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F1A97" w14:textId="0C6F3A3B" w:rsidR="007C3D82" w:rsidRPr="00E347EF" w:rsidRDefault="007C3D82" w:rsidP="007C3D82">
      <w:pPr>
        <w:keepNext/>
        <w:keepLines/>
        <w:widowControl w:val="0"/>
        <w:wordWrap w:val="0"/>
        <w:autoSpaceDE w:val="0"/>
        <w:autoSpaceDN w:val="0"/>
        <w:spacing w:before="40" w:after="0" w:line="240" w:lineRule="auto"/>
        <w:outlineLvl w:val="3"/>
        <w:rPr>
          <w:rFonts w:ascii="Cambria" w:eastAsiaTheme="majorEastAsia" w:hAnsi="Cambria" w:cstheme="majorBidi"/>
          <w:b/>
          <w:i/>
          <w:iCs/>
          <w:color w:val="00B0F0"/>
          <w:sz w:val="44"/>
          <w:szCs w:val="24"/>
          <w:lang w:eastAsia="ko-KR"/>
        </w:rPr>
      </w:pPr>
      <w:bookmarkStart w:id="0" w:name="_Hlk207014626"/>
      <w:r w:rsidRPr="00E347EF">
        <w:rPr>
          <w:rFonts w:ascii="Cambria" w:eastAsiaTheme="majorEastAsia" w:hAnsi="Cambria" w:cstheme="majorBidi"/>
          <w:b/>
          <w:i/>
          <w:iCs/>
          <w:color w:val="00B0F0"/>
          <w:sz w:val="44"/>
          <w:szCs w:val="24"/>
          <w:lang w:eastAsia="ko-KR"/>
        </w:rPr>
        <w:t xml:space="preserve">Un metodo ecologico generale per liberarsi dalle dipendenze: </w:t>
      </w:r>
      <w:r w:rsidR="00B41C19">
        <w:rPr>
          <w:rFonts w:ascii="Cambria" w:eastAsiaTheme="majorEastAsia" w:hAnsi="Cambria" w:cstheme="majorBidi"/>
          <w:b/>
          <w:i/>
          <w:iCs/>
          <w:color w:val="00B0F0"/>
          <w:sz w:val="44"/>
          <w:szCs w:val="24"/>
          <w:lang w:eastAsia="ko-KR"/>
        </w:rPr>
        <w:t xml:space="preserve">3. </w:t>
      </w:r>
      <w:r w:rsidRPr="00E347EF">
        <w:rPr>
          <w:rFonts w:ascii="Cambria" w:eastAsiaTheme="majorEastAsia" w:hAnsi="Cambria" w:cstheme="majorBidi"/>
          <w:b/>
          <w:i/>
          <w:iCs/>
          <w:color w:val="00B0F0"/>
          <w:sz w:val="44"/>
          <w:szCs w:val="24"/>
          <w:lang w:eastAsia="ko-KR"/>
        </w:rPr>
        <w:t xml:space="preserve">Metodi di cura delle </w:t>
      </w:r>
      <w:r>
        <w:rPr>
          <w:rFonts w:ascii="Cambria" w:eastAsiaTheme="majorEastAsia" w:hAnsi="Cambria" w:cstheme="majorBidi"/>
          <w:b/>
          <w:i/>
          <w:iCs/>
          <w:color w:val="00B0F0"/>
          <w:sz w:val="44"/>
          <w:szCs w:val="24"/>
          <w:lang w:eastAsia="ko-KR"/>
        </w:rPr>
        <w:t>dipendenze</w:t>
      </w:r>
    </w:p>
    <w:p w14:paraId="343BF264" w14:textId="77777777" w:rsidR="007C3D82" w:rsidRPr="00936336" w:rsidRDefault="007C3D82" w:rsidP="007C3D82">
      <w:pPr>
        <w:rPr>
          <w:b/>
          <w:bCs/>
          <w:lang w:eastAsia="ko-KR"/>
        </w:rPr>
      </w:pPr>
      <w:r w:rsidRPr="00936336">
        <w:rPr>
          <w:b/>
          <w:bCs/>
          <w:lang w:eastAsia="ko-KR"/>
        </w:rPr>
        <w:t xml:space="preserve">Nicolas Bonvin, psicologo specializzato nella cura delle dipendenze, </w:t>
      </w:r>
      <w:proofErr w:type="spellStart"/>
      <w:r w:rsidRPr="00936336">
        <w:rPr>
          <w:b/>
          <w:bCs/>
          <w:lang w:eastAsia="ko-KR"/>
        </w:rPr>
        <w:t>Ingrado</w:t>
      </w:r>
      <w:proofErr w:type="spellEnd"/>
      <w:r w:rsidRPr="00936336">
        <w:rPr>
          <w:b/>
          <w:bCs/>
          <w:lang w:eastAsia="ko-KR"/>
        </w:rPr>
        <w:t>.</w:t>
      </w:r>
    </w:p>
    <w:p w14:paraId="27528CBE" w14:textId="77777777" w:rsidR="00562A53" w:rsidRPr="00D564F5" w:rsidRDefault="00562A53" w:rsidP="00562A53">
      <w:bookmarkStart w:id="1" w:name="_Hlk198031110"/>
      <w:r w:rsidRPr="00D564F5">
        <w:t>Questo articolo fa parte di una serie di cinque articoli che trattano diversi aspetti sollevati dalla lettura del libro "</w:t>
      </w:r>
      <w:r>
        <w:rPr>
          <w:i/>
          <w:iCs/>
        </w:rPr>
        <w:t>Cessare naturalmente di fumar</w:t>
      </w:r>
      <w:r w:rsidRPr="00D564F5">
        <w:rPr>
          <w:i/>
          <w:iCs/>
        </w:rPr>
        <w:t>e. Un metodo ecologico generale per liberarsi dalle dipendenze con particolare attenzione al fumo</w:t>
      </w:r>
      <w:r>
        <w:rPr>
          <w:i/>
          <w:iCs/>
        </w:rPr>
        <w:t xml:space="preserve"> di sigarette</w:t>
      </w:r>
      <w:r w:rsidRPr="00D564F5">
        <w:t>". Sono il frutto di scambi con diversi professionisti attivi in Ticino:</w:t>
      </w:r>
    </w:p>
    <w:p w14:paraId="24EE19E2" w14:textId="77777777" w:rsidR="00562A53" w:rsidRPr="00D564F5" w:rsidRDefault="00562A53" w:rsidP="00562A53">
      <w:pPr>
        <w:numPr>
          <w:ilvl w:val="0"/>
          <w:numId w:val="2"/>
        </w:numPr>
        <w:contextualSpacing/>
      </w:pPr>
      <w:r w:rsidRPr="00D564F5">
        <w:t xml:space="preserve">Le Remissioni spontanee delle dipendenze e delle addiction </w:t>
      </w:r>
    </w:p>
    <w:p w14:paraId="5D63CA2B" w14:textId="77777777" w:rsidR="00562A53" w:rsidRPr="00D564F5" w:rsidRDefault="00562A53" w:rsidP="00562A53">
      <w:pPr>
        <w:numPr>
          <w:ilvl w:val="0"/>
          <w:numId w:val="2"/>
        </w:numPr>
        <w:contextualSpacing/>
      </w:pPr>
      <w:r w:rsidRPr="00D564F5">
        <w:t>Il nucleo del conflitto nelle dipendenze</w:t>
      </w:r>
    </w:p>
    <w:p w14:paraId="584FB002" w14:textId="77777777" w:rsidR="00562A53" w:rsidRPr="00D564F5" w:rsidRDefault="00562A53" w:rsidP="00562A53">
      <w:pPr>
        <w:numPr>
          <w:ilvl w:val="0"/>
          <w:numId w:val="2"/>
        </w:numPr>
        <w:contextualSpacing/>
      </w:pPr>
      <w:r w:rsidRPr="00D564F5">
        <w:t>Metodi di cura delle dipendenze</w:t>
      </w:r>
    </w:p>
    <w:p w14:paraId="04201525" w14:textId="77777777" w:rsidR="00562A53" w:rsidRPr="00D564F5" w:rsidRDefault="00562A53" w:rsidP="00562A53">
      <w:pPr>
        <w:numPr>
          <w:ilvl w:val="0"/>
          <w:numId w:val="2"/>
        </w:numPr>
        <w:contextualSpacing/>
      </w:pPr>
      <w:r w:rsidRPr="00D564F5">
        <w:t>Ipnosi e dipendenze</w:t>
      </w:r>
    </w:p>
    <w:p w14:paraId="5DD7ECCE" w14:textId="77777777" w:rsidR="00562A53" w:rsidRPr="00D564F5" w:rsidRDefault="00562A53" w:rsidP="00562A53">
      <w:pPr>
        <w:numPr>
          <w:ilvl w:val="0"/>
          <w:numId w:val="2"/>
        </w:numPr>
        <w:contextualSpacing/>
      </w:pPr>
      <w:r w:rsidRPr="00D564F5">
        <w:t>Dipendenze e terapia manualistica</w:t>
      </w:r>
    </w:p>
    <w:bookmarkEnd w:id="0"/>
    <w:bookmarkEnd w:id="1"/>
    <w:p w14:paraId="2193B5CE" w14:textId="77777777" w:rsidR="007C3D82" w:rsidRPr="00E37E98" w:rsidRDefault="007C3D82" w:rsidP="007C3D82">
      <w:pPr>
        <w:pStyle w:val="Titolo1"/>
      </w:pPr>
      <w:r w:rsidRPr="00E37E98">
        <w:t xml:space="preserve">Metodi di cura </w:t>
      </w:r>
      <w:r w:rsidRPr="0083173F">
        <w:t>delle</w:t>
      </w:r>
      <w:r w:rsidRPr="00E37E98">
        <w:t xml:space="preserve"> dipendenze</w:t>
      </w:r>
    </w:p>
    <w:p w14:paraId="3AB25C14" w14:textId="77777777" w:rsidR="007C3D82" w:rsidRDefault="007C3D82" w:rsidP="007C3D82">
      <w:pPr>
        <w:rPr>
          <w:i/>
          <w:iCs/>
        </w:rPr>
      </w:pPr>
    </w:p>
    <w:p w14:paraId="6783469A" w14:textId="77777777" w:rsidR="007C3D82" w:rsidRPr="0060673A" w:rsidRDefault="007C3D82" w:rsidP="007C3D82">
      <w:pPr>
        <w:rPr>
          <w:i/>
          <w:iCs/>
        </w:rPr>
      </w:pPr>
      <w:r w:rsidRPr="0060673A">
        <w:rPr>
          <w:i/>
          <w:iCs/>
        </w:rPr>
        <w:t xml:space="preserve">"Il saggio stratega non fa niente di difficile; e dato che si limita a innescare discretamente processi che si svilupperanno da sé, non fa neppure qualcosa di grande. Ma è appunto per questo che è in grado di compiere ciò che alla fine </w:t>
      </w:r>
      <w:r w:rsidRPr="00394FCF">
        <w:rPr>
          <w:i/>
          <w:iCs/>
        </w:rPr>
        <w:t>sarà</w:t>
      </w:r>
      <w:r w:rsidRPr="0060673A">
        <w:rPr>
          <w:i/>
          <w:iCs/>
        </w:rPr>
        <w:t xml:space="preserve"> grande". (</w:t>
      </w:r>
      <w:proofErr w:type="spellStart"/>
      <w:r w:rsidRPr="0060673A">
        <w:rPr>
          <w:i/>
          <w:iCs/>
        </w:rPr>
        <w:t>Jullien</w:t>
      </w:r>
      <w:proofErr w:type="spellEnd"/>
      <w:r w:rsidRPr="0060673A">
        <w:rPr>
          <w:i/>
          <w:iCs/>
        </w:rPr>
        <w:t>, 1998)</w:t>
      </w:r>
    </w:p>
    <w:p w14:paraId="32386BE5" w14:textId="77777777" w:rsidR="007C3D82" w:rsidRDefault="007C3D82" w:rsidP="007C3D82">
      <w:pPr>
        <w:rPr>
          <w:b/>
          <w:bCs/>
        </w:rPr>
      </w:pPr>
    </w:p>
    <w:p w14:paraId="399003E3" w14:textId="77777777" w:rsidR="007C3D82" w:rsidRDefault="007C3D82" w:rsidP="007C3D82">
      <w:r w:rsidRPr="00B538F6">
        <w:rPr>
          <w:b/>
          <w:bCs/>
        </w:rPr>
        <w:t>Nei primi due articoli</w:t>
      </w:r>
      <w:r>
        <w:t xml:space="preserve"> (</w:t>
      </w:r>
      <w:r w:rsidRPr="003465E3">
        <w:rPr>
          <w:i/>
          <w:iCs/>
        </w:rPr>
        <w:t xml:space="preserve">Le Remissioni spontanee </w:t>
      </w:r>
      <w:r>
        <w:rPr>
          <w:i/>
          <w:iCs/>
        </w:rPr>
        <w:t>d</w:t>
      </w:r>
      <w:r w:rsidRPr="003465E3">
        <w:rPr>
          <w:i/>
          <w:iCs/>
        </w:rPr>
        <w:t>elle</w:t>
      </w:r>
      <w:r>
        <w:rPr>
          <w:i/>
          <w:iCs/>
        </w:rPr>
        <w:t xml:space="preserve"> dipendenze e le</w:t>
      </w:r>
      <w:r w:rsidRPr="003465E3">
        <w:rPr>
          <w:i/>
          <w:iCs/>
        </w:rPr>
        <w:t xml:space="preserve"> </w:t>
      </w:r>
      <w:r>
        <w:rPr>
          <w:i/>
          <w:iCs/>
        </w:rPr>
        <w:t>addiction</w:t>
      </w:r>
      <w:r w:rsidRPr="003465E3">
        <w:t xml:space="preserve"> </w:t>
      </w:r>
      <w:r>
        <w:t xml:space="preserve">e </w:t>
      </w:r>
      <w:r w:rsidRPr="003465E3">
        <w:rPr>
          <w:i/>
          <w:iCs/>
        </w:rPr>
        <w:t xml:space="preserve">Il nucleo del conflitto nelle </w:t>
      </w:r>
      <w:r>
        <w:rPr>
          <w:i/>
          <w:iCs/>
        </w:rPr>
        <w:t>dipendenze</w:t>
      </w:r>
      <w:r>
        <w:t>)</w:t>
      </w:r>
      <w:r w:rsidRPr="003465E3">
        <w:t xml:space="preserve"> </w:t>
      </w:r>
      <w:r>
        <w:t xml:space="preserve">abbiamo visto che l’uscita da una dipendenza è un processo ampio e complesso che potremmo riassumere come un cambiamento di stile di vita, con tutto ciò che comporta: cambiamento di ambiente sociale, di comportamenti, capacità, credenze, identità... Abbiamo poi analizzato il processo che porta alla dipendenza, identificandone l’origine in un conflitto tra diversi bisogni che non arrivano a trovare delle soluzioni soddisfacenti, coordinate e stabili, se non adattandosi alla nuova dipendenza, tramite razionalizzazioni e dinieghi. Abbiamo ugualmente definito il metodo che faciliterebbe la creazione di una soluzione stabile: quello di acutizzare il conflitto e contemporaneamente di mantenerlo attivo, finché quella tensione finisca col produrre naturalmente (inconsciamente, spontaneamente) una soluzione </w:t>
      </w:r>
      <w:r w:rsidRPr="006E1E08">
        <w:t>globale</w:t>
      </w:r>
      <w:r>
        <w:t xml:space="preserve"> equilibrata, viabile, ecologica, che soddisfi tutti i bisogni della persona: uno stile di vita resiliente alle molte </w:t>
      </w:r>
      <w:r w:rsidRPr="006E1E08">
        <w:t>sorprese e</w:t>
      </w:r>
      <w:r>
        <w:t xml:space="preserve"> difficoltà della vita.</w:t>
      </w:r>
    </w:p>
    <w:p w14:paraId="64F1F12E" w14:textId="77777777" w:rsidR="007C3D82" w:rsidRDefault="007C3D82" w:rsidP="007C3D82">
      <w:r>
        <w:t xml:space="preserve">In questo articolo ci proponiamo di descrivere brevemente come le principali psicoterapie classiche per la cura delle dipendenze applicano di fatto questi principi </w:t>
      </w:r>
      <w:r w:rsidRPr="006E1E08">
        <w:t>che</w:t>
      </w:r>
      <w:r>
        <w:t xml:space="preserve"> le rendono efficaci.</w:t>
      </w:r>
    </w:p>
    <w:p w14:paraId="30BE6A1F" w14:textId="77777777" w:rsidR="007C3D82" w:rsidRDefault="007C3D82" w:rsidP="007C3D82">
      <w:r w:rsidRPr="00B85FA2">
        <w:rPr>
          <w:b/>
          <w:bCs/>
        </w:rPr>
        <w:t>La psicanalisi</w:t>
      </w:r>
      <w:r>
        <w:t xml:space="preserve"> non fa parte delle terapie classiche per curare le dipendenze: infatti, Freud diceva che </w:t>
      </w:r>
      <w:r w:rsidRPr="006A54DA">
        <w:rPr>
          <w:i/>
          <w:iCs/>
        </w:rPr>
        <w:t xml:space="preserve">"La psicoanalisi guarisce </w:t>
      </w:r>
      <w:r>
        <w:rPr>
          <w:i/>
          <w:iCs/>
        </w:rPr>
        <w:t>suo malgrado</w:t>
      </w:r>
      <w:r w:rsidRPr="006A54DA">
        <w:rPr>
          <w:i/>
          <w:iCs/>
        </w:rPr>
        <w:t>"</w:t>
      </w:r>
      <w:r w:rsidRPr="0059193F">
        <w:t>. Questa idea sottolinea che, sebbene l'obiettivo principale della psicoanalisi sia quello di aiutare gli individui a comprendere meglio i loro pensieri e comportamenti inconsci, spesso ne risultano effetti benefici sulla salute mentale e il benessere</w:t>
      </w:r>
      <w:r>
        <w:t xml:space="preserve">. Un metodo che facilita il passaggio dei pensieri e comportamenti automatici alla consapevolezza e dunque all’analisi critica della mente razionale, è uno strumento essenziale per liberarsi dalle loro presa e per riprenderne il </w:t>
      </w:r>
      <w:r w:rsidRPr="009713B2">
        <w:t>controllo</w:t>
      </w:r>
      <w:r>
        <w:t xml:space="preserve">. La psicanalisi può facilitare la via verso uno stile di vita più sano, specialmente quando ci rende consapevoli delle emozioni </w:t>
      </w:r>
      <w:r w:rsidRPr="008F4490">
        <w:t>scomode</w:t>
      </w:r>
      <w:r>
        <w:t xml:space="preserve"> che spesso sono state taciute o represse da razionalizzazioni, e quando mitiga le conseguenze risultanti da eventi traumatici o problematici non direttamente collegati ai problemi di dipendenza</w:t>
      </w:r>
      <w:r w:rsidRPr="003F09FF">
        <w:t>. Il</w:t>
      </w:r>
      <w:r>
        <w:t xml:space="preserve"> fatto di non focalizzarsi sui comportamenti </w:t>
      </w:r>
      <w:proofErr w:type="spellStart"/>
      <w:r>
        <w:t>addittivi</w:t>
      </w:r>
      <w:proofErr w:type="spellEnd"/>
      <w:r>
        <w:t xml:space="preserve"> e di focalizzarsi su altre problematiche più distanti, ciononostante, ne riduce l’efficacia per ciò che concerne la cura dalla dipendenza. Una semplice </w:t>
      </w:r>
      <w:r>
        <w:lastRenderedPageBreak/>
        <w:t xml:space="preserve">discussione focalizzata sui comportamenti </w:t>
      </w:r>
      <w:proofErr w:type="spellStart"/>
      <w:r>
        <w:t>addittivi</w:t>
      </w:r>
      <w:proofErr w:type="spellEnd"/>
      <w:r>
        <w:t xml:space="preserve">, con un’altra persona, o mediante la redazione di un diario o la lettura di un libro </w:t>
      </w:r>
      <w:r w:rsidRPr="00C51950">
        <w:t>sull’argomento,</w:t>
      </w:r>
      <w:r>
        <w:t xml:space="preserve"> possono essere più efficaci per il nostro scopo, perché facilitano il passaggio alternato o simultaneo tra l’emisfero destro e l’emisfero sinistro alla ricerca di soluzioni sul problema </w:t>
      </w:r>
      <w:r w:rsidRPr="008F4490">
        <w:t>specifico, ma complesso</w:t>
      </w:r>
      <w:r>
        <w:t>.</w:t>
      </w:r>
    </w:p>
    <w:p w14:paraId="13F9FD22" w14:textId="77777777" w:rsidR="007C3D82" w:rsidRDefault="007C3D82" w:rsidP="007C3D82">
      <w:r w:rsidRPr="00B85FA2">
        <w:rPr>
          <w:b/>
          <w:bCs/>
        </w:rPr>
        <w:t>Le terapie cognitivo-comportamentali</w:t>
      </w:r>
      <w:r>
        <w:t xml:space="preserve"> fanno parte delle terapie classiche per la cura delle dipendenze. Il</w:t>
      </w:r>
      <w:r w:rsidRPr="007A65F2">
        <w:t xml:space="preserve"> </w:t>
      </w:r>
      <w:r>
        <w:t>loro</w:t>
      </w:r>
      <w:r w:rsidRPr="007A65F2">
        <w:t xml:space="preserve"> obiettivo </w:t>
      </w:r>
      <w:r>
        <w:t xml:space="preserve">generale </w:t>
      </w:r>
      <w:r w:rsidRPr="007A65F2">
        <w:t>è la correzione degli schemi mentali/cognitivi disfunzionali.</w:t>
      </w:r>
      <w:r>
        <w:t xml:space="preserve"> Questo approccio pragmatico guida, per esempio, le persone a identificare gli elementi dell’ambiente (esterno e interno) che scaturiscano dei riflessi (pensieri e atti) che portano e/o partecipano al comportamento </w:t>
      </w:r>
      <w:proofErr w:type="spellStart"/>
      <w:r>
        <w:t>addittivo</w:t>
      </w:r>
      <w:proofErr w:type="spellEnd"/>
      <w:r>
        <w:t xml:space="preserve"> o lo mantengano. Il fatto di guidare la persona nel rimanere focalizzata sul problema della dipendenza, sulla ricostruzione sistematica degli eventi di perdita di controllo per trarne gli insegnamenti e preparare la gestione (cognitiva e comportamentale) di eventi simili nel futuro, sono degli ingredienti indubbiamente molto preziosi. </w:t>
      </w:r>
    </w:p>
    <w:p w14:paraId="7870BAF8" w14:textId="77777777" w:rsidR="007C3D82" w:rsidRDefault="007C3D82" w:rsidP="007C3D82">
      <w:r w:rsidRPr="00B85FA2">
        <w:rPr>
          <w:b/>
          <w:bCs/>
        </w:rPr>
        <w:t>Il colloquio motivazionale</w:t>
      </w:r>
      <w:r>
        <w:t xml:space="preserve"> (</w:t>
      </w:r>
      <w:proofErr w:type="spellStart"/>
      <w:r w:rsidRPr="006928AB">
        <w:rPr>
          <w:i/>
          <w:iCs/>
        </w:rPr>
        <w:t>motivational</w:t>
      </w:r>
      <w:proofErr w:type="spellEnd"/>
      <w:r w:rsidRPr="006928AB">
        <w:rPr>
          <w:i/>
          <w:iCs/>
        </w:rPr>
        <w:t xml:space="preserve"> </w:t>
      </w:r>
      <w:proofErr w:type="spellStart"/>
      <w:r w:rsidRPr="006928AB">
        <w:rPr>
          <w:i/>
          <w:iCs/>
        </w:rPr>
        <w:t>interviewing</w:t>
      </w:r>
      <w:proofErr w:type="spellEnd"/>
      <w:r>
        <w:t xml:space="preserve">) di </w:t>
      </w:r>
      <w:proofErr w:type="spellStart"/>
      <w:r>
        <w:t>Millner</w:t>
      </w:r>
      <w:proofErr w:type="spellEnd"/>
      <w:r>
        <w:t xml:space="preserve"> e </w:t>
      </w:r>
      <w:proofErr w:type="spellStart"/>
      <w:r>
        <w:t>Rollnick</w:t>
      </w:r>
      <w:proofErr w:type="spellEnd"/>
      <w:r>
        <w:t xml:space="preserve"> è considerato la </w:t>
      </w:r>
      <w:r w:rsidRPr="008939B4">
        <w:rPr>
          <w:i/>
          <w:iCs/>
        </w:rPr>
        <w:t>Royce-Rolls</w:t>
      </w:r>
      <w:r>
        <w:t xml:space="preserve"> delle terapie delle dipendenze. Questo approccio è nato per distanziarsi </w:t>
      </w:r>
      <w:r w:rsidRPr="008F4490">
        <w:t xml:space="preserve">dagli </w:t>
      </w:r>
      <w:r w:rsidRPr="008F4490">
        <w:rPr>
          <w:i/>
          <w:iCs/>
        </w:rPr>
        <w:t>Alcolisti Anonimi</w:t>
      </w:r>
      <w:r w:rsidRPr="008F4490">
        <w:t xml:space="preserve"> e altri approcci, spesso giudicanti</w:t>
      </w:r>
      <w:r>
        <w:t xml:space="preserve"> e direttivi, che hanno prevalso a lungo nella cultura anglosassone, ma non solo. Nel mettere l’accento sull’ascolto delle persone in cura e sugli aspetti linguistici dei loro propri interventi, questo approccio aiuta i terapeuti a rimanere nello stato di ascolto e di genuina curiosità benevola, invece di quello giudicante, e di guidare i loro interlocutori ad elucidare le loro motivazioni profonde, soprattutto quelle poco consce, e quelli di cui l’importanza è stata a lungo sottovalutata, taciuta e dimenticata. Idealmente, progredendo, il ritmo del colloquio motivazionale rallenta e dà spazio a silenzi e riflessioni profondi da parte degli “intervistati”, che entrano in una successione di </w:t>
      </w:r>
      <w:r w:rsidRPr="007A4D39">
        <w:rPr>
          <w:i/>
          <w:iCs/>
        </w:rPr>
        <w:t>mini-trance</w:t>
      </w:r>
      <w:r>
        <w:t xml:space="preserve"> terapeutiche, che sono chiari indici di un’attivazione contemporanea dei due emisferi cerebrali e di un flusso di informazioni che li sincronizza meglio.</w:t>
      </w:r>
    </w:p>
    <w:p w14:paraId="17C1B016" w14:textId="77777777" w:rsidR="007C3D82" w:rsidRDefault="007C3D82" w:rsidP="007C3D82">
      <w:r w:rsidRPr="00B85FA2">
        <w:rPr>
          <w:b/>
          <w:bCs/>
        </w:rPr>
        <w:t xml:space="preserve">Gli interventi brevi </w:t>
      </w:r>
      <w:r>
        <w:t xml:space="preserve">sono degli interventi ispirati dal colloquio motivazionale, applicabili nel contesto limitato di un ambulatorio medico, e possono essere assai efficaci per le dipendenze, soprattutto quando sono ad uno stadio non troppo avanzato, come per esempio </w:t>
      </w:r>
      <w:r w:rsidRPr="00650AEB">
        <w:t>negli</w:t>
      </w:r>
      <w:r w:rsidRPr="002E2D25">
        <w:rPr>
          <w:i/>
          <w:iCs/>
        </w:rPr>
        <w:t xml:space="preserve"> interventi brevi per consumatori di alcol a rischio</w:t>
      </w:r>
      <w:r>
        <w:t xml:space="preserve">. </w:t>
      </w:r>
      <w:r w:rsidRPr="00650AEB">
        <w:t>L’efficacia di questo approccio si basa</w:t>
      </w:r>
      <w:r>
        <w:t xml:space="preserve"> sull’impatto emozionale che riesce a produrre nel paziente, di solito con l’utilizzo della sorpresa e di un linguaggio evocativo, che destabilizza il suo modo abituale di pensare riguardo al problema, tale da indurre in lui dei dubbi e delle riflessioni sul momento (e idealmente in modo leggermente ossessivo nei giorni successivi) e che possono portare a delle prese di decisione rapide e risolutive. Questo approccio, così come quelle del </w:t>
      </w:r>
      <w:proofErr w:type="spellStart"/>
      <w:r w:rsidRPr="00C51950">
        <w:rPr>
          <w:i/>
          <w:iCs/>
        </w:rPr>
        <w:t>Motivational</w:t>
      </w:r>
      <w:proofErr w:type="spellEnd"/>
      <w:r w:rsidRPr="00C51950">
        <w:rPr>
          <w:i/>
          <w:iCs/>
        </w:rPr>
        <w:t xml:space="preserve"> </w:t>
      </w:r>
      <w:proofErr w:type="spellStart"/>
      <w:r w:rsidRPr="00C51950">
        <w:rPr>
          <w:i/>
          <w:iCs/>
        </w:rPr>
        <w:t>interviewing</w:t>
      </w:r>
      <w:proofErr w:type="spellEnd"/>
      <w:r>
        <w:t>, rileva bene quanto la mobilizzazione emozionale sia essenziale per favorire un cambiamento, ossia quanto è fondamentale di includere il cervello emozionale (limbico), e non solo quello razionale, nella terapia.</w:t>
      </w:r>
    </w:p>
    <w:p w14:paraId="7C8CF65C" w14:textId="77777777" w:rsidR="007C3D82" w:rsidRDefault="007C3D82" w:rsidP="007C3D82">
      <w:r>
        <w:t xml:space="preserve">Non si può parlare delle cure delle dipendenze e delle </w:t>
      </w:r>
      <w:r w:rsidRPr="00DF31BA">
        <w:rPr>
          <w:i/>
          <w:iCs/>
        </w:rPr>
        <w:t xml:space="preserve">addiction </w:t>
      </w:r>
      <w:r>
        <w:t xml:space="preserve">senza parlare dell’approccio proposto dagli </w:t>
      </w:r>
      <w:r w:rsidRPr="00B85FA2">
        <w:rPr>
          <w:b/>
          <w:bCs/>
        </w:rPr>
        <w:t>Alcolisti Anonimi</w:t>
      </w:r>
      <w:r>
        <w:t xml:space="preserve"> (AA). F</w:t>
      </w:r>
      <w:r w:rsidRPr="00365493">
        <w:t>ondat</w:t>
      </w:r>
      <w:r>
        <w:t>a</w:t>
      </w:r>
      <w:r w:rsidRPr="00365493">
        <w:t xml:space="preserve"> nel 1935 da Bill Wilson e Dr. Bob Smith negli Stati Uniti</w:t>
      </w:r>
      <w:r>
        <w:t>, l</w:t>
      </w:r>
      <w:r w:rsidRPr="00365493">
        <w:t>'organizzazione è nata con l'obiettivo di fornire supporto reciproco tra persone che lottano contro l'alcolismo</w:t>
      </w:r>
      <w:r>
        <w:t xml:space="preserve"> e successivamente contro le altre dipendenze (Narcotici Anonimi, Giocatori Anonimi, </w:t>
      </w:r>
      <w:r w:rsidRPr="0082773E">
        <w:t>Dipendenza da Internet o tecnologia,</w:t>
      </w:r>
      <w:r>
        <w:t xml:space="preserve"> </w:t>
      </w:r>
      <w:r w:rsidRPr="0082773E">
        <w:t>Dipendenza da cibo</w:t>
      </w:r>
      <w:r>
        <w:t xml:space="preserve">, </w:t>
      </w:r>
      <w:r w:rsidRPr="0082773E">
        <w:t>Dipendenza da sesso o pornografia</w:t>
      </w:r>
      <w:r>
        <w:t xml:space="preserve"> …)</w:t>
      </w:r>
      <w:r w:rsidRPr="0082773E">
        <w:t xml:space="preserve">. </w:t>
      </w:r>
      <w:r>
        <w:t xml:space="preserve">Questo approccio si è diffuso </w:t>
      </w:r>
      <w:r w:rsidRPr="00365493">
        <w:t xml:space="preserve">in tutto il mondo, </w:t>
      </w:r>
      <w:r>
        <w:t>e continua ad essere molto attivo e ad adattarsi all’evoluzione delle nostre società, aiutando</w:t>
      </w:r>
      <w:r w:rsidRPr="00365493">
        <w:t xml:space="preserve"> </w:t>
      </w:r>
      <w:r>
        <w:t>milioni</w:t>
      </w:r>
      <w:r w:rsidRPr="00365493">
        <w:t xml:space="preserve"> di persone a recuperare dall</w:t>
      </w:r>
      <w:r>
        <w:t xml:space="preserve">e dipendenze. Molti fattori rendono questo approccio efficace, in particolare: una spiegazione coerente della malattia (psicoeducazione), con una grande produzione bibliografica a disposizione sui loro siti internet, con un metodo definito (i “12 passi”), dei rituali, dei principi e delle frasi facilmente memorizzabili, e ovviamente degli incontri di gruppo, strettamente riservate alle persone toccate dalla dipendenza specifica, ciò che riduce nettamente il grave problema della vergogna, che mette molte persone sulla difensiva, frenandoli dal chiedere aiuto. La situazione di gruppo porta le persone ad ascoltare, capire sé stesse attraverso gli altri, ad identificarsi, a prendere coraggio ed aprirsi, ad esercitare la sincerità e l’umiltà, e tante altre emozioni molto utili che in situazione di gruppo si propagano facilmente, </w:t>
      </w:r>
      <w:r>
        <w:lastRenderedPageBreak/>
        <w:t>e che rinforzano il senso di appartenenza al gruppo e la probabilità di continuare la cura fino alla liberazione, nella costruzione di uno nuovo stile di vita.</w:t>
      </w:r>
    </w:p>
    <w:p w14:paraId="46D4145E" w14:textId="77777777" w:rsidR="007C3D82" w:rsidRDefault="007C3D82" w:rsidP="007C3D82">
      <w:r>
        <w:t xml:space="preserve">Un ultimo e importante aspetto dell’approccio proposto dagli AA è il ruolo diverso che dà all’utilizzo della forza di volontà per liberarsi dalla dipendenza. Diversamente dalla grande maggioranza delle terapie, non si cerca di convincere la persona che è capace di liberarsi dalla dipendenza, aumentando la propria “autoefficacia”: anzi, per gli AA, il problema della dipendenza è una malattia inguaribile, ma uno può riuscire a rimanere astinente ricorrendo ad una </w:t>
      </w:r>
      <w:r w:rsidRPr="00221B45">
        <w:rPr>
          <w:b/>
          <w:bCs/>
        </w:rPr>
        <w:t>“Potenza Superiore”</w:t>
      </w:r>
      <w:r>
        <w:t xml:space="preserve">, a cui si può chiedere aiuto. Questa referenza, chiaramente spirituale ma non specifica ad una potenza superiore o una religione in particolare, fu ed è tuttora una delle ragioni che tengono allontanate le persone da questo approccio, soprattutto in Europa, malgrado il fatto che le persone dipendenti si riconoscano perfettamente nella loro impotenza a rimanere astinenti e ne traggono un forte sollievo. </w:t>
      </w:r>
    </w:p>
    <w:p w14:paraId="511E382F" w14:textId="77777777" w:rsidR="007C3D82" w:rsidRDefault="007C3D82" w:rsidP="007C3D82">
      <w:r>
        <w:t xml:space="preserve">Questo ultimo aspetto della psicoeducazione proposta dagli AA è stato ripreso e rielaborato nel libro di Bonvin: visto che questa loro visione rimane molto vaga sull’identità della “Potenza Superiore”, niente ci impedisce di proporre di definirla “l’inconscio”, o più specificamente, il </w:t>
      </w:r>
      <w:r w:rsidRPr="00221B45">
        <w:rPr>
          <w:b/>
          <w:bCs/>
        </w:rPr>
        <w:t>“Centro della motivazione”</w:t>
      </w:r>
      <w:r>
        <w:t xml:space="preserve"> </w:t>
      </w:r>
      <w:r w:rsidRPr="006E1E08">
        <w:rPr>
          <w:b/>
          <w:bCs/>
        </w:rPr>
        <w:t>nel nostro cervello emozionale</w:t>
      </w:r>
      <w:r>
        <w:t xml:space="preserve"> (limbico), una potenza decisamente superiore al nostro </w:t>
      </w:r>
      <w:r w:rsidRPr="00C41E8C">
        <w:t>“Centro di controllo cognitivo”</w:t>
      </w:r>
      <w:r>
        <w:t xml:space="preserve"> (forza di volontà) nel nostro cervello prefrontale. </w:t>
      </w:r>
    </w:p>
    <w:p w14:paraId="0F5E3B58" w14:textId="77777777" w:rsidR="007C3D82" w:rsidRDefault="007C3D82" w:rsidP="007C3D82">
      <w:r w:rsidRPr="001869D5">
        <w:rPr>
          <w:b/>
          <w:bCs/>
        </w:rPr>
        <w:t>Riassumendo</w:t>
      </w:r>
      <w:r>
        <w:t xml:space="preserve">, potremmo dire che le terapie più efficaci sono quelle che rimangono focalizzate sulla problematica della dipendenza della persona attivandone gli </w:t>
      </w:r>
      <w:r w:rsidRPr="006E1E08">
        <w:t>emisferi in conflitto</w:t>
      </w:r>
      <w:r>
        <w:t xml:space="preserve"> (il “Centro razionale” e il “Centro della motivazione” alla base del conflitto) e facendoli lavorare insieme, in alternanza o, meglio ancora, contemporaneamente e in simbiosi. Questo implica una delega del compito pratico di ristrutturazione di stile di vita (e della liberazione dalla dipendenza) alla mente inconscia, molto più idonea a gestire cambiamenti complessi. Nel libro di Bonvin, la mente conscia, compresa la forza di volontà, si limita a rimanere congrua nel suo messaggio, più comportamentale che verbale, il cui contenuto si potrebbe riassumere così: “Rimanere nella dipendenza non è una buona idea, … abbiamo di meglio da fare, … è importante per noi, … conto su di te, Centro della motivazione inconscia, per liberarci dalla dipendenza, … grazie in anticipo…” Senza dubbio, un approccio molto ipnotico, o più esattamente auto ipnotico!</w:t>
      </w:r>
    </w:p>
    <w:p w14:paraId="2D175166" w14:textId="77777777" w:rsidR="007C3D82" w:rsidRDefault="007C3D82" w:rsidP="007C3D82">
      <w:r w:rsidRPr="001869D5">
        <w:rPr>
          <w:b/>
          <w:bCs/>
        </w:rPr>
        <w:t>Nel prossimo articolo</w:t>
      </w:r>
      <w:r>
        <w:t xml:space="preserve"> discuteremo delle tecniche ipnotiche per la cura delle dipendenze: perché e come possono essere di grande aiuto nella liberazione dalle dipendenze.</w:t>
      </w:r>
    </w:p>
    <w:p w14:paraId="729A72E5" w14:textId="77777777" w:rsidR="007C3D82" w:rsidRDefault="007C3D82" w:rsidP="007C3D82">
      <w:pPr>
        <w:pBdr>
          <w:bottom w:val="single" w:sz="6" w:space="1" w:color="auto"/>
        </w:pBdr>
      </w:pPr>
    </w:p>
    <w:p w14:paraId="2A36A7EA" w14:textId="77777777" w:rsidR="007C3D82" w:rsidRPr="00221B45" w:rsidRDefault="007C3D82" w:rsidP="007C3D82">
      <w:pPr>
        <w:pBdr>
          <w:bottom w:val="single" w:sz="6" w:space="1" w:color="auto"/>
        </w:pBdr>
        <w:rPr>
          <w:b/>
          <w:bCs/>
        </w:rPr>
      </w:pPr>
      <w:r w:rsidRPr="00221B45">
        <w:rPr>
          <w:b/>
          <w:bCs/>
        </w:rPr>
        <w:t>Bibliografia</w:t>
      </w:r>
      <w:r>
        <w:rPr>
          <w:b/>
          <w:bCs/>
        </w:rPr>
        <w:t xml:space="preserve"> indicativa</w:t>
      </w:r>
    </w:p>
    <w:p w14:paraId="0DD48511" w14:textId="77777777" w:rsidR="007C3D82" w:rsidRDefault="007C3D82" w:rsidP="007C3D82">
      <w:pPr>
        <w:pBdr>
          <w:bottom w:val="single" w:sz="6" w:space="1" w:color="auto"/>
        </w:pBdr>
      </w:pPr>
      <w:r w:rsidRPr="008A28CF">
        <w:t>Bateson G</w:t>
      </w:r>
      <w:r>
        <w:rPr>
          <w:u w:val="single"/>
        </w:rPr>
        <w:t>.</w:t>
      </w:r>
      <w:r w:rsidRPr="00B86AFB">
        <w:t xml:space="preserve"> </w:t>
      </w:r>
      <w:r w:rsidRPr="00B86AFB">
        <w:rPr>
          <w:i/>
          <w:iCs/>
        </w:rPr>
        <w:t>La cibernetica dell’io: una teoria dell’alcolismo</w:t>
      </w:r>
      <w:r w:rsidRPr="00B86AFB">
        <w:t xml:space="preserve">, in: </w:t>
      </w:r>
      <w:r w:rsidRPr="00B86AFB">
        <w:rPr>
          <w:i/>
          <w:iCs/>
        </w:rPr>
        <w:t>Verso un'ecologia della Mente</w:t>
      </w:r>
      <w:r w:rsidRPr="003A13B3">
        <w:t>, 1977</w:t>
      </w:r>
    </w:p>
    <w:p w14:paraId="2D019479" w14:textId="77777777" w:rsidR="007C3D82" w:rsidRPr="0083173F" w:rsidRDefault="007C3D82" w:rsidP="007C3D82">
      <w:pPr>
        <w:pBdr>
          <w:bottom w:val="single" w:sz="6" w:space="1" w:color="auto"/>
        </w:pBdr>
        <w:rPr>
          <w:lang w:val="fr-CH"/>
        </w:rPr>
      </w:pPr>
      <w:bookmarkStart w:id="2" w:name="_Hlk197960203"/>
      <w:r w:rsidRPr="0073098B">
        <w:t>Bonvin N</w:t>
      </w:r>
      <w:r>
        <w:t>.</w:t>
      </w:r>
      <w:r w:rsidRPr="0073098B">
        <w:t xml:space="preserve"> </w:t>
      </w:r>
      <w:r w:rsidRPr="003A13B3">
        <w:rPr>
          <w:i/>
          <w:iCs/>
        </w:rPr>
        <w:t>Cessare naturalmente di fumare. Un metodo ecologico generale per liberarsi dalle dipendenze con particolare attenzione per il fumo di sigarette. Un manuale per i fumatori e per chi li accompagna in questo percorso di liberazione.</w:t>
      </w:r>
      <w:r w:rsidRPr="0073098B">
        <w:t xml:space="preserve"> </w:t>
      </w:r>
      <w:proofErr w:type="spellStart"/>
      <w:r w:rsidRPr="0083173F">
        <w:rPr>
          <w:lang w:val="fr-CH"/>
        </w:rPr>
        <w:t>Pubblicato</w:t>
      </w:r>
      <w:proofErr w:type="spellEnd"/>
      <w:r w:rsidRPr="0083173F">
        <w:rPr>
          <w:lang w:val="fr-CH"/>
        </w:rPr>
        <w:t xml:space="preserve"> dalla Lega </w:t>
      </w:r>
      <w:proofErr w:type="spellStart"/>
      <w:r w:rsidRPr="0083173F">
        <w:rPr>
          <w:lang w:val="fr-CH"/>
        </w:rPr>
        <w:t>polmonare</w:t>
      </w:r>
      <w:proofErr w:type="spellEnd"/>
      <w:r w:rsidRPr="0083173F">
        <w:rPr>
          <w:lang w:val="fr-CH"/>
        </w:rPr>
        <w:t>, Lugano, 2025. ISBN 978-88-8191-772-3</w:t>
      </w:r>
    </w:p>
    <w:bookmarkEnd w:id="2"/>
    <w:p w14:paraId="30A9C1BF" w14:textId="77777777" w:rsidR="007C3D82" w:rsidRPr="00E743FF" w:rsidRDefault="007C3D82" w:rsidP="007C3D82">
      <w:pPr>
        <w:pBdr>
          <w:bottom w:val="single" w:sz="6" w:space="1" w:color="auto"/>
        </w:pBdr>
        <w:rPr>
          <w:lang w:val="fr-CH"/>
        </w:rPr>
      </w:pPr>
      <w:r w:rsidRPr="00E743FF">
        <w:rPr>
          <w:lang w:val="fr-CH"/>
        </w:rPr>
        <w:t xml:space="preserve">Bonvin N. </w:t>
      </w:r>
      <w:r>
        <w:rPr>
          <w:lang w:val="fr-CH"/>
        </w:rPr>
        <w:t>(</w:t>
      </w:r>
      <w:r w:rsidRPr="00E743FF">
        <w:rPr>
          <w:lang w:val="fr-CH"/>
        </w:rPr>
        <w:t>Co-</w:t>
      </w:r>
      <w:proofErr w:type="spellStart"/>
      <w:r w:rsidRPr="00E743FF">
        <w:rPr>
          <w:lang w:val="fr-CH"/>
        </w:rPr>
        <w:t>Autore</w:t>
      </w:r>
      <w:proofErr w:type="spellEnd"/>
      <w:r>
        <w:rPr>
          <w:lang w:val="fr-CH"/>
        </w:rPr>
        <w:t>)</w:t>
      </w:r>
      <w:r w:rsidRPr="00E743FF">
        <w:rPr>
          <w:lang w:val="fr-CH"/>
        </w:rPr>
        <w:t xml:space="preserve">: </w:t>
      </w:r>
      <w:r w:rsidRPr="00E743FF">
        <w:rPr>
          <w:i/>
          <w:iCs/>
          <w:lang w:val="fr-CH"/>
        </w:rPr>
        <w:t xml:space="preserve">Les interventions brèves pour les consommateurs d’alcool à risque. </w:t>
      </w:r>
      <w:r w:rsidRPr="00B86AFB">
        <w:rPr>
          <w:i/>
          <w:iCs/>
          <w:lang w:val="fr-FR"/>
        </w:rPr>
        <w:t>Manuel d’auto-apprentissage à l’attention des médecins de premier recours</w:t>
      </w:r>
      <w:r w:rsidRPr="00B86AFB">
        <w:rPr>
          <w:lang w:val="fr-FR"/>
        </w:rPr>
        <w:t xml:space="preserve">. OFSP, FMH, ISPA, </w:t>
      </w:r>
      <w:r w:rsidRPr="00B86AFB">
        <w:rPr>
          <w:i/>
          <w:iCs/>
          <w:lang w:val="fr-FR"/>
        </w:rPr>
        <w:t>Institut de médecine sociale et préventive – Université de Genève, décembre 2004</w:t>
      </w:r>
      <w:r w:rsidRPr="00E743FF">
        <w:rPr>
          <w:lang w:val="fr-CH"/>
        </w:rPr>
        <w:t>.  (Deuxième édition révisée et élargie, ADDICTION SUISSE INFODROG CMPR ASMPP, 2014)</w:t>
      </w:r>
    </w:p>
    <w:p w14:paraId="7B7A836A" w14:textId="77777777" w:rsidR="007C3D82" w:rsidRDefault="007C3D82" w:rsidP="007C3D82">
      <w:pPr>
        <w:pBdr>
          <w:bottom w:val="single" w:sz="6" w:space="1" w:color="auto"/>
        </w:pBdr>
      </w:pPr>
      <w:r>
        <w:t xml:space="preserve">Bonvin, N. </w:t>
      </w:r>
      <w:r w:rsidRPr="003A13B3">
        <w:rPr>
          <w:i/>
          <w:iCs/>
        </w:rPr>
        <w:t>Gli interventi brevi e le altre nuove terapie in alcologia</w:t>
      </w:r>
      <w:r>
        <w:t xml:space="preserve"> (5 articoli). Tribuna Medica, Maggio, luglio-agosto, 2002</w:t>
      </w:r>
    </w:p>
    <w:p w14:paraId="26108134" w14:textId="77777777" w:rsidR="007C3D82" w:rsidRPr="00C757F7" w:rsidRDefault="007C3D82" w:rsidP="007C3D82">
      <w:pPr>
        <w:pBdr>
          <w:bottom w:val="single" w:sz="6" w:space="1" w:color="auto"/>
        </w:pBdr>
        <w:rPr>
          <w:lang w:val="it-IT"/>
        </w:rPr>
      </w:pPr>
      <w:r>
        <w:t xml:space="preserve">Bonvin N. </w:t>
      </w:r>
      <w:r w:rsidRPr="003A13B3">
        <w:rPr>
          <w:i/>
          <w:iCs/>
        </w:rPr>
        <w:t xml:space="preserve">Tecniche di prevenzione alle ricadute, </w:t>
      </w:r>
      <w:proofErr w:type="spellStart"/>
      <w:r w:rsidRPr="003A13B3">
        <w:rPr>
          <w:i/>
          <w:iCs/>
        </w:rPr>
        <w:t>vol</w:t>
      </w:r>
      <w:proofErr w:type="spellEnd"/>
      <w:r w:rsidRPr="003A13B3">
        <w:rPr>
          <w:i/>
          <w:iCs/>
        </w:rPr>
        <w:t xml:space="preserve"> 1, Tecniche di autocontrollo per persone con problemi di dipendenza (alcol, eroina, gioco, sesso ecc.)</w:t>
      </w:r>
      <w:r w:rsidRPr="00D15290">
        <w:t xml:space="preserve">, </w:t>
      </w:r>
      <w:proofErr w:type="spellStart"/>
      <w:r w:rsidRPr="00D15290">
        <w:t>Editions</w:t>
      </w:r>
      <w:proofErr w:type="spellEnd"/>
      <w:r w:rsidRPr="00D15290">
        <w:t xml:space="preserve"> Ling, Lausanne-Mendrisio, 2001. (</w:t>
      </w:r>
      <w:hyperlink r:id="rId5" w:history="1">
        <w:r w:rsidRPr="00D15290">
          <w:rPr>
            <w:rStyle w:val="Collegamentoipertestuale"/>
          </w:rPr>
          <w:t>www.ling.ch</w:t>
        </w:r>
      </w:hyperlink>
      <w:r w:rsidRPr="00D15290">
        <w:t>)</w:t>
      </w:r>
      <w:r>
        <w:t xml:space="preserve"> </w:t>
      </w:r>
      <w:r w:rsidRPr="00C757F7">
        <w:rPr>
          <w:bCs/>
          <w:lang w:val="it-IT"/>
        </w:rPr>
        <w:t>ISBN:</w:t>
      </w:r>
      <w:r w:rsidRPr="00C757F7">
        <w:rPr>
          <w:lang w:val="it-IT"/>
        </w:rPr>
        <w:t xml:space="preserve"> 2-940228-09-</w:t>
      </w:r>
      <w:r>
        <w:rPr>
          <w:lang w:val="it-IT"/>
        </w:rPr>
        <w:t>4</w:t>
      </w:r>
    </w:p>
    <w:p w14:paraId="62397FEE" w14:textId="77777777" w:rsidR="007C3D82" w:rsidRPr="001651DB" w:rsidRDefault="007C3D82" w:rsidP="007C3D82">
      <w:pPr>
        <w:pBdr>
          <w:bottom w:val="single" w:sz="6" w:space="1" w:color="auto"/>
        </w:pBdr>
        <w:rPr>
          <w:lang w:val="fr-CH"/>
        </w:rPr>
      </w:pPr>
      <w:r>
        <w:lastRenderedPageBreak/>
        <w:t xml:space="preserve">Bonvin N. </w:t>
      </w:r>
      <w:r w:rsidRPr="003A13B3">
        <w:rPr>
          <w:i/>
          <w:iCs/>
        </w:rPr>
        <w:t xml:space="preserve">Tecniche di prevenzione alle ricadute, </w:t>
      </w:r>
      <w:proofErr w:type="spellStart"/>
      <w:r w:rsidRPr="003A13B3">
        <w:rPr>
          <w:i/>
          <w:iCs/>
        </w:rPr>
        <w:t>vol</w:t>
      </w:r>
      <w:proofErr w:type="spellEnd"/>
      <w:r w:rsidRPr="003A13B3">
        <w:rPr>
          <w:i/>
          <w:iCs/>
        </w:rPr>
        <w:t xml:space="preserve"> 2, Tecniche di gestione delle emozioni, di </w:t>
      </w:r>
      <w:proofErr w:type="spellStart"/>
      <w:r w:rsidRPr="003A13B3">
        <w:rPr>
          <w:i/>
          <w:iCs/>
        </w:rPr>
        <w:t>automotivazione</w:t>
      </w:r>
      <w:proofErr w:type="spellEnd"/>
      <w:r w:rsidRPr="003A13B3">
        <w:rPr>
          <w:i/>
          <w:iCs/>
        </w:rPr>
        <w:t xml:space="preserve"> e di comunicazione per persone con o senza problemi di dipendenza</w:t>
      </w:r>
      <w:r w:rsidRPr="00D15290">
        <w:t xml:space="preserve">, </w:t>
      </w:r>
      <w:proofErr w:type="spellStart"/>
      <w:r w:rsidRPr="00D15290">
        <w:t>Editions</w:t>
      </w:r>
      <w:proofErr w:type="spellEnd"/>
      <w:r w:rsidRPr="00D15290">
        <w:t xml:space="preserve"> Ling, Lausanne-Mendrisio, 2001. </w:t>
      </w:r>
      <w:r w:rsidRPr="008F3453">
        <w:rPr>
          <w:lang w:val="fr-CH"/>
        </w:rPr>
        <w:t>(</w:t>
      </w:r>
      <w:hyperlink r:id="rId6" w:history="1">
        <w:r w:rsidRPr="008F3453">
          <w:rPr>
            <w:rStyle w:val="Collegamentoipertestuale"/>
            <w:lang w:val="fr-CH"/>
          </w:rPr>
          <w:t>www.ling.ch</w:t>
        </w:r>
      </w:hyperlink>
      <w:r w:rsidRPr="008F3453">
        <w:rPr>
          <w:lang w:val="fr-CH"/>
        </w:rPr>
        <w:t>)</w:t>
      </w:r>
      <w:r>
        <w:rPr>
          <w:lang w:val="fr-CH"/>
        </w:rPr>
        <w:t xml:space="preserve"> </w:t>
      </w:r>
      <w:r w:rsidRPr="001651DB">
        <w:rPr>
          <w:bCs/>
          <w:lang w:val="fr-CH"/>
        </w:rPr>
        <w:t>ISBN:</w:t>
      </w:r>
      <w:r w:rsidRPr="001651DB">
        <w:rPr>
          <w:lang w:val="fr-CH"/>
        </w:rPr>
        <w:t xml:space="preserve"> 2-940228-10-8</w:t>
      </w:r>
    </w:p>
    <w:p w14:paraId="52EDB7B5" w14:textId="77777777" w:rsidR="007C3D82" w:rsidRPr="000B7622" w:rsidRDefault="007C3D82" w:rsidP="007C3D82">
      <w:pPr>
        <w:pBdr>
          <w:bottom w:val="single" w:sz="6" w:space="1" w:color="auto"/>
        </w:pBdr>
        <w:rPr>
          <w:lang w:val="fr-CH"/>
        </w:rPr>
      </w:pPr>
      <w:r w:rsidRPr="000B7622">
        <w:rPr>
          <w:lang w:val="fr-CH"/>
        </w:rPr>
        <w:t xml:space="preserve">Bonvin N. </w:t>
      </w:r>
      <w:proofErr w:type="spellStart"/>
      <w:r w:rsidRPr="003A13B3">
        <w:rPr>
          <w:i/>
          <w:iCs/>
          <w:lang w:val="fr-CH"/>
        </w:rPr>
        <w:t>Motivational</w:t>
      </w:r>
      <w:proofErr w:type="spellEnd"/>
      <w:r w:rsidRPr="003A13B3">
        <w:rPr>
          <w:i/>
          <w:iCs/>
          <w:lang w:val="fr-CH"/>
        </w:rPr>
        <w:t xml:space="preserve"> </w:t>
      </w:r>
      <w:proofErr w:type="spellStart"/>
      <w:r w:rsidRPr="003A13B3">
        <w:rPr>
          <w:i/>
          <w:iCs/>
          <w:lang w:val="fr-CH"/>
        </w:rPr>
        <w:t>Interviewing</w:t>
      </w:r>
      <w:proofErr w:type="spellEnd"/>
      <w:r w:rsidRPr="000B7622">
        <w:rPr>
          <w:lang w:val="fr-CH"/>
        </w:rPr>
        <w:t xml:space="preserve"> . Médecine et hygiène, </w:t>
      </w:r>
      <w:proofErr w:type="spellStart"/>
      <w:r w:rsidRPr="000B7622">
        <w:rPr>
          <w:lang w:val="fr-CH"/>
        </w:rPr>
        <w:t>Quadrimed</w:t>
      </w:r>
      <w:proofErr w:type="spellEnd"/>
      <w:r w:rsidRPr="000B7622">
        <w:rPr>
          <w:lang w:val="fr-CH"/>
        </w:rPr>
        <w:t>, janvier 2004.</w:t>
      </w:r>
    </w:p>
    <w:p w14:paraId="04AD8A53" w14:textId="77777777" w:rsidR="007C3D82" w:rsidRPr="00426974" w:rsidRDefault="007C3D82" w:rsidP="007C3D82">
      <w:pPr>
        <w:pBdr>
          <w:bottom w:val="single" w:sz="6" w:space="1" w:color="auto"/>
        </w:pBdr>
      </w:pPr>
      <w:proofErr w:type="spellStart"/>
      <w:r w:rsidRPr="00426974">
        <w:t>Lembke</w:t>
      </w:r>
      <w:proofErr w:type="spellEnd"/>
      <w:r w:rsidRPr="00426974">
        <w:t xml:space="preserve"> A</w:t>
      </w:r>
      <w:r>
        <w:t>.</w:t>
      </w:r>
      <w:bookmarkStart w:id="3" w:name="REVISIONE2907"/>
      <w:bookmarkEnd w:id="3"/>
      <w:r w:rsidRPr="00426974">
        <w:t xml:space="preserve"> </w:t>
      </w:r>
      <w:r w:rsidRPr="003A13B3">
        <w:rPr>
          <w:i/>
          <w:iCs/>
        </w:rPr>
        <w:t>Dopamine Nation</w:t>
      </w:r>
      <w:r w:rsidRPr="00426974">
        <w:t>, 2021</w:t>
      </w:r>
    </w:p>
    <w:p w14:paraId="10A05764" w14:textId="77777777" w:rsidR="007C3D82" w:rsidRDefault="007C3D82" w:rsidP="007C3D82">
      <w:pPr>
        <w:pBdr>
          <w:bottom w:val="single" w:sz="6" w:space="1" w:color="auto"/>
        </w:pBdr>
      </w:pPr>
    </w:p>
    <w:p w14:paraId="72454482" w14:textId="77777777" w:rsidR="007C3D82" w:rsidRDefault="007C3D82" w:rsidP="007C3D82">
      <w:pPr>
        <w:pBdr>
          <w:bottom w:val="single" w:sz="6" w:space="1" w:color="auto"/>
        </w:pBdr>
      </w:pPr>
      <w:r w:rsidRPr="000E08E3">
        <w:rPr>
          <w:i/>
          <w:iCs/>
        </w:rPr>
        <w:t xml:space="preserve">L’autore ringrazia sentitamente tutti i colleghi attivi nel campo delle dipendenze in Ticino che hanno contribuito alle discussioni a monte di questo articolo, in particolare (in ordine alfabetico): </w:t>
      </w:r>
    </w:p>
    <w:p w14:paraId="66621D5F" w14:textId="77777777" w:rsidR="007C3D82" w:rsidRDefault="007C3D82" w:rsidP="007C3D82">
      <w:r>
        <w:t xml:space="preserve">Roberto Ballerini, </w:t>
      </w:r>
      <w:r w:rsidRPr="00D828A1">
        <w:t xml:space="preserve">psicologo e psicoterapeuta </w:t>
      </w:r>
      <w:r>
        <w:t>presso</w:t>
      </w:r>
      <w:r w:rsidRPr="00D828A1">
        <w:t xml:space="preserve"> </w:t>
      </w:r>
      <w:proofErr w:type="spellStart"/>
      <w:r>
        <w:t>I</w:t>
      </w:r>
      <w:r w:rsidRPr="00D828A1">
        <w:t>ngrado</w:t>
      </w:r>
      <w:proofErr w:type="spellEnd"/>
      <w:r>
        <w:t>,</w:t>
      </w:r>
      <w:r w:rsidRPr="00D828A1">
        <w:t xml:space="preserve"> settore stupefacenti a Viganello</w:t>
      </w:r>
      <w:r>
        <w:t>.</w:t>
      </w:r>
      <w:r w:rsidRPr="00D828A1">
        <w:t xml:space="preserve"> </w:t>
      </w:r>
    </w:p>
    <w:p w14:paraId="5D0D9FF3" w14:textId="77777777" w:rsidR="007C3D82" w:rsidRDefault="007C3D82" w:rsidP="007C3D82">
      <w:r>
        <w:t xml:space="preserve">Luciano Belli, </w:t>
      </w:r>
      <w:r w:rsidRPr="00376422">
        <w:t xml:space="preserve">Consulente psicologo presso </w:t>
      </w:r>
      <w:proofErr w:type="spellStart"/>
      <w:r w:rsidRPr="00376422">
        <w:t>Ingrado</w:t>
      </w:r>
      <w:proofErr w:type="spellEnd"/>
      <w:r w:rsidRPr="00376422">
        <w:t xml:space="preserve"> - Servizi per le dipendenze</w:t>
      </w:r>
      <w:r>
        <w:t>.</w:t>
      </w:r>
    </w:p>
    <w:p w14:paraId="6EBE1054" w14:textId="77777777" w:rsidR="007C3D82" w:rsidRDefault="007C3D82" w:rsidP="007C3D82">
      <w:r>
        <w:t>Gea Besso</w:t>
      </w:r>
      <w:r w:rsidRPr="00704130">
        <w:t xml:space="preserve">, </w:t>
      </w:r>
      <w:r>
        <w:t>p</w:t>
      </w:r>
      <w:r w:rsidRPr="00704130">
        <w:t>sichiatra e psicoterap</w:t>
      </w:r>
      <w:r>
        <w:t>euta specializzata in m</w:t>
      </w:r>
      <w:r w:rsidRPr="00704130">
        <w:t>edicina delle dipendenze</w:t>
      </w:r>
      <w:r>
        <w:t>, già presidente della società svizzera di psichiatria sociale</w:t>
      </w:r>
      <w:r w:rsidRPr="00704130">
        <w:t>.</w:t>
      </w:r>
    </w:p>
    <w:p w14:paraId="0C856BAB" w14:textId="77777777" w:rsidR="007C3D82" w:rsidRPr="00A74DB8" w:rsidRDefault="007C3D82" w:rsidP="007C3D82">
      <w:pPr>
        <w:rPr>
          <w:b/>
          <w:bCs/>
        </w:rPr>
      </w:pPr>
      <w:r w:rsidRPr="00A74DB8">
        <w:t>Jacques-Philippe Blanc, medicina</w:t>
      </w:r>
      <w:r>
        <w:t xml:space="preserve"> interna</w:t>
      </w:r>
      <w:r w:rsidRPr="00A74DB8">
        <w:t xml:space="preserve">, </w:t>
      </w:r>
      <w:r>
        <w:t xml:space="preserve">medicina </w:t>
      </w:r>
      <w:r w:rsidRPr="00A74DB8">
        <w:t>psicosomatica e psicosoci</w:t>
      </w:r>
      <w:r>
        <w:t>a</w:t>
      </w:r>
      <w:r w:rsidRPr="00A74DB8">
        <w:t>le</w:t>
      </w:r>
      <w:r>
        <w:t xml:space="preserve">, consulente medico </w:t>
      </w:r>
      <w:proofErr w:type="spellStart"/>
      <w:r>
        <w:t>tabaccologo</w:t>
      </w:r>
      <w:proofErr w:type="spellEnd"/>
      <w:r>
        <w:t xml:space="preserve"> presso la Lega Polmonare, Lugano</w:t>
      </w:r>
      <w:r w:rsidRPr="00A74DB8">
        <w:t>.</w:t>
      </w:r>
    </w:p>
    <w:p w14:paraId="75802A0D" w14:textId="77777777" w:rsidR="007C3D82" w:rsidRPr="003446AD" w:rsidRDefault="007C3D82" w:rsidP="007C3D82">
      <w:pPr>
        <w:rPr>
          <w:b/>
          <w:bCs/>
        </w:rPr>
      </w:pPr>
      <w:r>
        <w:t xml:space="preserve">Tazio </w:t>
      </w:r>
      <w:proofErr w:type="spellStart"/>
      <w:r>
        <w:t>Carlevaro</w:t>
      </w:r>
      <w:proofErr w:type="spellEnd"/>
      <w:r>
        <w:t>, psichiatra e psicoterapeuta, già</w:t>
      </w:r>
      <w:r w:rsidRPr="003446AD">
        <w:t xml:space="preserve"> membro del Gruppo Esperti Dipendenze del Governo del Cantone Ticino</w:t>
      </w:r>
      <w:r>
        <w:t xml:space="preserve">, già </w:t>
      </w:r>
      <w:r w:rsidRPr="003446AD">
        <w:t>membro del Comitato dell’Associazione Ancora di Lugano, e membro onorario del Gruppo Azzardo Ticino-Prevenzione, (GAT-P</w:t>
      </w:r>
      <w:r>
        <w:t>.)</w:t>
      </w:r>
    </w:p>
    <w:p w14:paraId="50DA37FF" w14:textId="77777777" w:rsidR="007C3D82" w:rsidRDefault="007C3D82" w:rsidP="007C3D82">
      <w:r w:rsidRPr="0030478D">
        <w:t xml:space="preserve">Marcello Cartolano, presidente di Ticino Addiction, responsabile del Settore delle sostanze illegali di </w:t>
      </w:r>
      <w:proofErr w:type="spellStart"/>
      <w:r w:rsidRPr="0030478D">
        <w:t>Ingrado</w:t>
      </w:r>
      <w:proofErr w:type="spellEnd"/>
      <w:r w:rsidRPr="0030478D">
        <w:t>.</w:t>
      </w:r>
    </w:p>
    <w:p w14:paraId="5EA31477" w14:textId="77777777" w:rsidR="007C3D82" w:rsidRDefault="007C3D82" w:rsidP="007C3D82">
      <w:r>
        <w:t xml:space="preserve">Irene De Giorgis, infermiera e </w:t>
      </w:r>
      <w:proofErr w:type="spellStart"/>
      <w:r>
        <w:t>tabaccologa</w:t>
      </w:r>
      <w:proofErr w:type="spellEnd"/>
      <w:r>
        <w:t xml:space="preserve"> accreditata presso l’ambulatorio di tabaccologia EOC sede Bellinzona e Fondazione Dispensario per le malattie polmonari e la </w:t>
      </w:r>
      <w:proofErr w:type="spellStart"/>
      <w:r>
        <w:t>tuberculosi</w:t>
      </w:r>
      <w:proofErr w:type="spellEnd"/>
      <w:r>
        <w:t xml:space="preserve"> di Bellinzona e Valli.</w:t>
      </w:r>
    </w:p>
    <w:p w14:paraId="31550979" w14:textId="77777777" w:rsidR="007C3D82" w:rsidRDefault="007C3D82" w:rsidP="007C3D82">
      <w:r w:rsidRPr="00376422">
        <w:t xml:space="preserve">Elena </w:t>
      </w:r>
      <w:proofErr w:type="spellStart"/>
      <w:r w:rsidRPr="00376422">
        <w:t>Haechler</w:t>
      </w:r>
      <w:proofErr w:type="spellEnd"/>
      <w:r w:rsidRPr="00376422">
        <w:t xml:space="preserve"> </w:t>
      </w:r>
      <w:proofErr w:type="spellStart"/>
      <w:r w:rsidRPr="00376422">
        <w:t>Papais</w:t>
      </w:r>
      <w:proofErr w:type="spellEnd"/>
      <w:r>
        <w:t xml:space="preserve">, </w:t>
      </w:r>
      <w:r w:rsidRPr="00376422">
        <w:t xml:space="preserve">consulente per le malattie delle vie respiratorie e </w:t>
      </w:r>
      <w:proofErr w:type="spellStart"/>
      <w:r w:rsidRPr="00376422">
        <w:t>tabaccologa</w:t>
      </w:r>
      <w:proofErr w:type="spellEnd"/>
      <w:r w:rsidRPr="00376422">
        <w:t xml:space="preserve"> clinica accreditata</w:t>
      </w:r>
      <w:r>
        <w:t xml:space="preserve"> presso la Lega polmonare, Lugano.</w:t>
      </w:r>
    </w:p>
    <w:p w14:paraId="2659448B" w14:textId="77777777" w:rsidR="007C3D82" w:rsidRPr="00376422" w:rsidRDefault="007C3D82" w:rsidP="007C3D82">
      <w:r>
        <w:t>Michele Mattia, psichiatra e psicoterapeuta, Lugano</w:t>
      </w:r>
    </w:p>
    <w:p w14:paraId="49A75D51" w14:textId="77777777" w:rsidR="007C3D82" w:rsidRDefault="007C3D82" w:rsidP="007C3D82">
      <w:r>
        <w:t>A</w:t>
      </w:r>
      <w:r w:rsidRPr="00134424">
        <w:t xml:space="preserve">lberto Moriggia, </w:t>
      </w:r>
      <w:r w:rsidRPr="00C757F7">
        <w:t>infettivologo</w:t>
      </w:r>
      <w:r>
        <w:t xml:space="preserve">, </w:t>
      </w:r>
      <w:r w:rsidRPr="00134424">
        <w:t>medico delle dipendenze</w:t>
      </w:r>
      <w:r>
        <w:t xml:space="preserve"> presso</w:t>
      </w:r>
      <w:r w:rsidRPr="00134424">
        <w:t xml:space="preserve"> </w:t>
      </w:r>
      <w:proofErr w:type="spellStart"/>
      <w:r w:rsidRPr="00134424">
        <w:t>Ingrado</w:t>
      </w:r>
      <w:proofErr w:type="spellEnd"/>
      <w:r w:rsidRPr="00134424">
        <w:t xml:space="preserve"> e </w:t>
      </w:r>
      <w:proofErr w:type="spellStart"/>
      <w:r w:rsidRPr="00134424">
        <w:t>Epatocentro</w:t>
      </w:r>
      <w:proofErr w:type="spellEnd"/>
      <w:r>
        <w:t>.</w:t>
      </w:r>
    </w:p>
    <w:p w14:paraId="34B3B794" w14:textId="77777777" w:rsidR="007C3D82" w:rsidRDefault="007C3D82" w:rsidP="007C3D82">
      <w:r>
        <w:t xml:space="preserve">Sara Palazzo, </w:t>
      </w:r>
      <w:r w:rsidRPr="00F962B2">
        <w:t xml:space="preserve">Responsabile Servizi ambulatoriali alcologia e disturbi comportamentali GAT-P presso </w:t>
      </w:r>
      <w:proofErr w:type="spellStart"/>
      <w:r w:rsidRPr="00F962B2">
        <w:t>Ingrado</w:t>
      </w:r>
      <w:proofErr w:type="spellEnd"/>
      <w:r>
        <w:t>.</w:t>
      </w:r>
    </w:p>
    <w:p w14:paraId="6D9689B8" w14:textId="77777777" w:rsidR="007C3D82" w:rsidRDefault="007C3D82" w:rsidP="007C3D82">
      <w:r>
        <w:t xml:space="preserve">Giuseppe </w:t>
      </w:r>
      <w:proofErr w:type="spellStart"/>
      <w:r>
        <w:t>Salvamini</w:t>
      </w:r>
      <w:proofErr w:type="spellEnd"/>
      <w:r>
        <w:t xml:space="preserve">, medicina generale e </w:t>
      </w:r>
      <w:proofErr w:type="spellStart"/>
      <w:r>
        <w:t>infettologia</w:t>
      </w:r>
      <w:proofErr w:type="spellEnd"/>
      <w:r>
        <w:t xml:space="preserve">, consulente medico </w:t>
      </w:r>
      <w:proofErr w:type="spellStart"/>
      <w:r>
        <w:t>tabaccologo</w:t>
      </w:r>
      <w:proofErr w:type="spellEnd"/>
      <w:r>
        <w:t xml:space="preserve"> con specializzazione in ipnosi medica presso la Lega Polmonare, Lugano.</w:t>
      </w:r>
    </w:p>
    <w:p w14:paraId="432E59B2" w14:textId="77777777" w:rsidR="007C3D82" w:rsidRDefault="007C3D82" w:rsidP="007C3D82">
      <w:r>
        <w:t xml:space="preserve">Roberta </w:t>
      </w:r>
      <w:r w:rsidRPr="00D828A1">
        <w:t xml:space="preserve">Smaniotto, Psicologa psicoterapeuta, Associazione AND – Varese </w:t>
      </w:r>
      <w:hyperlink r:id="rId7" w:history="1">
        <w:r w:rsidRPr="00C1749B">
          <w:rPr>
            <w:rStyle w:val="Collegamentoipertestuale"/>
          </w:rPr>
          <w:t>Smaniottoroberta@gmail.com</w:t>
        </w:r>
      </w:hyperlink>
      <w:r>
        <w:t xml:space="preserve">.; </w:t>
      </w:r>
    </w:p>
    <w:p w14:paraId="6433D342" w14:textId="77777777" w:rsidR="007C3D82" w:rsidRPr="000E08E3" w:rsidRDefault="007C3D82" w:rsidP="007C3D82">
      <w:pPr>
        <w:rPr>
          <w:i/>
          <w:iCs/>
        </w:rPr>
      </w:pPr>
      <w:r>
        <w:t xml:space="preserve">Catharina </w:t>
      </w:r>
      <w:proofErr w:type="spellStart"/>
      <w:r>
        <w:t>Wennubst</w:t>
      </w:r>
      <w:proofErr w:type="spellEnd"/>
      <w:r>
        <w:t xml:space="preserve"> Blanc, omeopata, Cureglia; </w:t>
      </w:r>
    </w:p>
    <w:p w14:paraId="650929ED" w14:textId="77777777" w:rsidR="008703C1" w:rsidRDefault="008703C1"/>
    <w:sectPr w:rsidR="00870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D2659"/>
    <w:multiLevelType w:val="hybridMultilevel"/>
    <w:tmpl w:val="B2A4D8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74E0CA3"/>
    <w:multiLevelType w:val="hybridMultilevel"/>
    <w:tmpl w:val="2394499A"/>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16cid:durableId="1508402066">
    <w:abstractNumId w:val="0"/>
  </w:num>
  <w:num w:numId="2" w16cid:durableId="269971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C3D82"/>
    <w:rsid w:val="00364EA1"/>
    <w:rsid w:val="004A6BB3"/>
    <w:rsid w:val="00562A53"/>
    <w:rsid w:val="00626AB8"/>
    <w:rsid w:val="007C3D82"/>
    <w:rsid w:val="008703C1"/>
    <w:rsid w:val="009757AB"/>
    <w:rsid w:val="00AB7483"/>
    <w:rsid w:val="00B0359B"/>
    <w:rsid w:val="00B41C19"/>
    <w:rsid w:val="00BD3AA5"/>
    <w:rsid w:val="00D96B06"/>
    <w:rsid w:val="00F815B7"/>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EBF8"/>
  <w15:chartTrackingRefBased/>
  <w15:docId w15:val="{1CA79560-DA58-4012-BD69-4AED17D8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3D82"/>
  </w:style>
  <w:style w:type="paragraph" w:styleId="Titolo1">
    <w:name w:val="heading 1"/>
    <w:basedOn w:val="Normale"/>
    <w:next w:val="Normale"/>
    <w:link w:val="Titolo1Carattere"/>
    <w:uiPriority w:val="9"/>
    <w:qFormat/>
    <w:rsid w:val="007C3D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C3D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autoRedefine/>
    <w:uiPriority w:val="99"/>
    <w:qFormat/>
    <w:rsid w:val="00AB7483"/>
    <w:pPr>
      <w:keepNext/>
      <w:keepLines/>
      <w:spacing w:before="80" w:after="0" w:line="240" w:lineRule="auto"/>
      <w:outlineLvl w:val="2"/>
    </w:pPr>
    <w:rPr>
      <w:rFonts w:ascii="Times New Roman" w:eastAsia="SimSun" w:hAnsi="Times New Roman"/>
      <w:b/>
      <w:caps/>
      <w:sz w:val="40"/>
      <w:szCs w:val="28"/>
      <w:shd w:val="clear" w:color="auto" w:fill="242526"/>
      <w:lang w:eastAsia="it-IT"/>
    </w:rPr>
  </w:style>
  <w:style w:type="paragraph" w:styleId="Titolo4">
    <w:name w:val="heading 4"/>
    <w:basedOn w:val="Normale"/>
    <w:next w:val="Normale"/>
    <w:link w:val="Titolo4Carattere"/>
    <w:uiPriority w:val="9"/>
    <w:unhideWhenUsed/>
    <w:qFormat/>
    <w:rsid w:val="004A6BB3"/>
    <w:pPr>
      <w:keepNext/>
      <w:keepLines/>
      <w:widowControl w:val="0"/>
      <w:wordWrap w:val="0"/>
      <w:autoSpaceDE w:val="0"/>
      <w:autoSpaceDN w:val="0"/>
      <w:spacing w:before="40" w:after="0" w:line="240" w:lineRule="auto"/>
      <w:outlineLvl w:val="3"/>
    </w:pPr>
    <w:rPr>
      <w:rFonts w:ascii="Cambria" w:eastAsiaTheme="majorEastAsia" w:hAnsi="Cambria" w:cstheme="majorBidi"/>
      <w:b/>
      <w:iCs/>
      <w:color w:val="00B0F0"/>
      <w:sz w:val="44"/>
      <w:szCs w:val="24"/>
      <w:lang w:val="en-US" w:eastAsia="ko-KR"/>
    </w:rPr>
  </w:style>
  <w:style w:type="paragraph" w:styleId="Titolo5">
    <w:name w:val="heading 5"/>
    <w:basedOn w:val="Normale"/>
    <w:next w:val="Normale"/>
    <w:link w:val="Titolo5Carattere"/>
    <w:uiPriority w:val="9"/>
    <w:semiHidden/>
    <w:unhideWhenUsed/>
    <w:qFormat/>
    <w:rsid w:val="007C3D82"/>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C3D8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C3D8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C3D8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C3D8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4A6BB3"/>
    <w:rPr>
      <w:rFonts w:ascii="Cambria" w:eastAsiaTheme="majorEastAsia" w:hAnsi="Cambria" w:cstheme="majorBidi"/>
      <w:b/>
      <w:iCs/>
      <w:color w:val="00B0F0"/>
      <w:kern w:val="2"/>
      <w:sz w:val="44"/>
      <w:szCs w:val="24"/>
      <w:lang w:val="en-US" w:eastAsia="ko-KR"/>
    </w:rPr>
  </w:style>
  <w:style w:type="paragraph" w:styleId="Nessunaspaziatura">
    <w:name w:val="No Spacing"/>
    <w:basedOn w:val="Normale"/>
    <w:autoRedefine/>
    <w:uiPriority w:val="1"/>
    <w:qFormat/>
    <w:rsid w:val="00626AB8"/>
    <w:pPr>
      <w:widowControl w:val="0"/>
      <w:wordWrap w:val="0"/>
      <w:autoSpaceDE w:val="0"/>
      <w:autoSpaceDN w:val="0"/>
      <w:spacing w:after="0" w:line="240" w:lineRule="auto"/>
      <w:jc w:val="both"/>
    </w:pPr>
    <w:rPr>
      <w:rFonts w:ascii="Times New Roman" w:eastAsia="Batang" w:hAnsi="Times New Roman" w:cs="Times New Roman"/>
      <w:sz w:val="20"/>
      <w:szCs w:val="20"/>
      <w:lang w:eastAsia="ko-KR"/>
    </w:rPr>
  </w:style>
  <w:style w:type="paragraph" w:styleId="Titolo">
    <w:name w:val="Title"/>
    <w:aliases w:val="Titolo Gennerale"/>
    <w:basedOn w:val="Normale"/>
    <w:next w:val="Normale"/>
    <w:link w:val="TitoloCarattere"/>
    <w:autoRedefine/>
    <w:uiPriority w:val="10"/>
    <w:qFormat/>
    <w:rsid w:val="00BD3AA5"/>
    <w:pPr>
      <w:spacing w:after="0" w:line="240" w:lineRule="auto"/>
      <w:contextualSpacing/>
    </w:pPr>
    <w:rPr>
      <w:rFonts w:ascii="Arial Black" w:eastAsiaTheme="majorEastAsia" w:hAnsi="Arial Black" w:cstheme="majorBidi"/>
      <w:spacing w:val="-10"/>
      <w:kern w:val="28"/>
      <w:sz w:val="72"/>
      <w:szCs w:val="56"/>
    </w:rPr>
  </w:style>
  <w:style w:type="character" w:customStyle="1" w:styleId="TitoloCarattere">
    <w:name w:val="Titolo Carattere"/>
    <w:aliases w:val="Titolo Gennerale Carattere"/>
    <w:basedOn w:val="Carpredefinitoparagrafo"/>
    <w:link w:val="Titolo"/>
    <w:uiPriority w:val="10"/>
    <w:rsid w:val="00BD3AA5"/>
    <w:rPr>
      <w:rFonts w:ascii="Arial Black" w:eastAsiaTheme="majorEastAsia" w:hAnsi="Arial Black" w:cstheme="majorBidi"/>
      <w:spacing w:val="-10"/>
      <w:kern w:val="28"/>
      <w:sz w:val="72"/>
      <w:szCs w:val="56"/>
    </w:rPr>
  </w:style>
  <w:style w:type="character" w:customStyle="1" w:styleId="Titolo3Carattere">
    <w:name w:val="Titolo 3 Carattere"/>
    <w:link w:val="Titolo3"/>
    <w:uiPriority w:val="99"/>
    <w:rsid w:val="00AB7483"/>
    <w:rPr>
      <w:rFonts w:ascii="Times New Roman" w:eastAsia="SimSun" w:hAnsi="Times New Roman"/>
      <w:b/>
      <w:caps/>
      <w:sz w:val="40"/>
      <w:szCs w:val="28"/>
      <w:lang w:eastAsia="it-IT"/>
    </w:rPr>
  </w:style>
  <w:style w:type="character" w:customStyle="1" w:styleId="Titolo1Carattere">
    <w:name w:val="Titolo 1 Carattere"/>
    <w:basedOn w:val="Carpredefinitoparagrafo"/>
    <w:link w:val="Titolo1"/>
    <w:uiPriority w:val="9"/>
    <w:rsid w:val="007C3D8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C3D82"/>
    <w:rPr>
      <w:rFonts w:asciiTheme="majorHAnsi" w:eastAsiaTheme="majorEastAsia" w:hAnsiTheme="majorHAnsi" w:cstheme="majorBidi"/>
      <w:color w:val="2F5496" w:themeColor="accent1" w:themeShade="BF"/>
      <w:sz w:val="32"/>
      <w:szCs w:val="32"/>
    </w:rPr>
  </w:style>
  <w:style w:type="character" w:customStyle="1" w:styleId="Titolo5Carattere">
    <w:name w:val="Titolo 5 Carattere"/>
    <w:basedOn w:val="Carpredefinitoparagrafo"/>
    <w:link w:val="Titolo5"/>
    <w:uiPriority w:val="9"/>
    <w:semiHidden/>
    <w:rsid w:val="007C3D8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C3D8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C3D8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C3D8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C3D82"/>
    <w:rPr>
      <w:rFonts w:eastAsiaTheme="majorEastAsia" w:cstheme="majorBidi"/>
      <w:color w:val="272727" w:themeColor="text1" w:themeTint="D8"/>
    </w:rPr>
  </w:style>
  <w:style w:type="paragraph" w:styleId="Sottotitolo">
    <w:name w:val="Subtitle"/>
    <w:basedOn w:val="Normale"/>
    <w:next w:val="Normale"/>
    <w:link w:val="SottotitoloCarattere"/>
    <w:uiPriority w:val="11"/>
    <w:qFormat/>
    <w:rsid w:val="007C3D8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C3D8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C3D8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C3D82"/>
    <w:rPr>
      <w:i/>
      <w:iCs/>
      <w:color w:val="404040" w:themeColor="text1" w:themeTint="BF"/>
    </w:rPr>
  </w:style>
  <w:style w:type="paragraph" w:styleId="Paragrafoelenco">
    <w:name w:val="List Paragraph"/>
    <w:basedOn w:val="Normale"/>
    <w:uiPriority w:val="34"/>
    <w:qFormat/>
    <w:rsid w:val="007C3D82"/>
    <w:pPr>
      <w:ind w:left="720"/>
      <w:contextualSpacing/>
    </w:pPr>
  </w:style>
  <w:style w:type="character" w:styleId="Enfasiintensa">
    <w:name w:val="Intense Emphasis"/>
    <w:basedOn w:val="Carpredefinitoparagrafo"/>
    <w:uiPriority w:val="21"/>
    <w:qFormat/>
    <w:rsid w:val="007C3D82"/>
    <w:rPr>
      <w:i/>
      <w:iCs/>
      <w:color w:val="2F5496" w:themeColor="accent1" w:themeShade="BF"/>
    </w:rPr>
  </w:style>
  <w:style w:type="paragraph" w:styleId="Citazioneintensa">
    <w:name w:val="Intense Quote"/>
    <w:basedOn w:val="Normale"/>
    <w:next w:val="Normale"/>
    <w:link w:val="CitazioneintensaCarattere"/>
    <w:uiPriority w:val="30"/>
    <w:qFormat/>
    <w:rsid w:val="007C3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C3D82"/>
    <w:rPr>
      <w:i/>
      <w:iCs/>
      <w:color w:val="2F5496" w:themeColor="accent1" w:themeShade="BF"/>
    </w:rPr>
  </w:style>
  <w:style w:type="character" w:styleId="Riferimentointenso">
    <w:name w:val="Intense Reference"/>
    <w:basedOn w:val="Carpredefinitoparagrafo"/>
    <w:uiPriority w:val="32"/>
    <w:qFormat/>
    <w:rsid w:val="007C3D82"/>
    <w:rPr>
      <w:b/>
      <w:bCs/>
      <w:smallCaps/>
      <w:color w:val="2F5496" w:themeColor="accent1" w:themeShade="BF"/>
      <w:spacing w:val="5"/>
    </w:rPr>
  </w:style>
  <w:style w:type="character" w:styleId="Collegamentoipertestuale">
    <w:name w:val="Hyperlink"/>
    <w:basedOn w:val="Carpredefinitoparagrafo"/>
    <w:uiPriority w:val="99"/>
    <w:unhideWhenUsed/>
    <w:rsid w:val="007C3D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aniottorober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g.ch" TargetMode="External"/><Relationship Id="rId5" Type="http://schemas.openxmlformats.org/officeDocument/2006/relationships/hyperlink" Target="http://www.ling.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2167</Words>
  <Characters>12353</Characters>
  <Application>Microsoft Office Word</Application>
  <DocSecurity>0</DocSecurity>
  <Lines>102</Lines>
  <Paragraphs>28</Paragraphs>
  <ScaleCrop>false</ScaleCrop>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bonvin</dc:creator>
  <cp:keywords/>
  <dc:description/>
  <cp:lastModifiedBy>nicolas bonvin</cp:lastModifiedBy>
  <cp:revision>3</cp:revision>
  <dcterms:created xsi:type="dcterms:W3CDTF">2025-08-25T10:05:00Z</dcterms:created>
  <dcterms:modified xsi:type="dcterms:W3CDTF">2025-08-26T15:07:00Z</dcterms:modified>
</cp:coreProperties>
</file>