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A33A" w14:textId="77777777" w:rsidR="00CD3714" w:rsidRPr="00C75E3F" w:rsidRDefault="00CD3714" w:rsidP="00CD3714">
      <w:pPr>
        <w:pStyle w:val="Titolo1"/>
        <w:rPr>
          <w:lang w:val="fr-CH"/>
        </w:rPr>
      </w:pPr>
      <w:r w:rsidRPr="00C75E3F">
        <w:rPr>
          <w:lang w:val="fr-CH"/>
        </w:rPr>
        <w:t>3.  Méthodes de traitement des dépendances</w:t>
      </w:r>
    </w:p>
    <w:p w14:paraId="3EE2C728" w14:textId="77777777" w:rsidR="00CD3714" w:rsidRDefault="00CD3714" w:rsidP="00CD3714">
      <w:pPr>
        <w:rPr>
          <w:lang w:val="fr-CH"/>
        </w:rPr>
      </w:pPr>
      <w:r w:rsidRPr="00C13571">
        <w:rPr>
          <w:lang w:val="fr-CH"/>
        </w:rPr>
        <w:t xml:space="preserve">En marge de la récente publication du livre </w:t>
      </w:r>
      <w:r>
        <w:rPr>
          <w:lang w:val="fr-CH"/>
        </w:rPr>
        <w:t>« </w:t>
      </w:r>
      <w:r w:rsidRPr="000B67FE">
        <w:rPr>
          <w:i/>
          <w:iCs/>
          <w:lang w:val="fr-CH"/>
        </w:rPr>
        <w:t>Cesser naturellement de fumer. Une méthode écologique générale pour se débarrasser des dépendances avec une attention particulière aux habitudes de consommation de cigarettes</w:t>
      </w:r>
      <w:r>
        <w:rPr>
          <w:lang w:val="fr-CH"/>
        </w:rPr>
        <w:t xml:space="preserve"> », aux </w:t>
      </w:r>
      <w:r w:rsidRPr="000B67FE">
        <w:rPr>
          <w:lang w:val="fr-CH"/>
        </w:rPr>
        <w:t>Editions Planète Santé / Médecine et Hygiène</w:t>
      </w:r>
      <w:r>
        <w:rPr>
          <w:lang w:val="fr-CH"/>
        </w:rPr>
        <w:t xml:space="preserve">, (2026), </w:t>
      </w:r>
      <w:r w:rsidRPr="00C13571">
        <w:rPr>
          <w:lang w:val="fr-CH"/>
        </w:rPr>
        <w:t>nous vous présentons une série de cinq articles qui traitent de différents aspects soulevés dans le livre, fruits d’échanges avec différents professionnels actifs au Tessin</w:t>
      </w:r>
      <w:r>
        <w:rPr>
          <w:lang w:val="fr-CH"/>
        </w:rPr>
        <w:t xml:space="preserve"> lors de la parution du livre dans sa version italienne, publié par </w:t>
      </w:r>
      <w:r w:rsidRPr="000A6ECC">
        <w:rPr>
          <w:i/>
          <w:iCs/>
          <w:lang w:val="fr-CH"/>
        </w:rPr>
        <w:t xml:space="preserve">Lega </w:t>
      </w:r>
      <w:proofErr w:type="spellStart"/>
      <w:r w:rsidRPr="000A6ECC">
        <w:rPr>
          <w:i/>
          <w:iCs/>
          <w:lang w:val="fr-CH"/>
        </w:rPr>
        <w:t>Polmonare</w:t>
      </w:r>
      <w:proofErr w:type="spellEnd"/>
      <w:r w:rsidRPr="000A6ECC">
        <w:rPr>
          <w:i/>
          <w:iCs/>
          <w:lang w:val="fr-CH"/>
        </w:rPr>
        <w:t xml:space="preserve"> Ticinese</w:t>
      </w:r>
      <w:r>
        <w:rPr>
          <w:lang w:val="fr-CH"/>
        </w:rPr>
        <w:t xml:space="preserve"> </w:t>
      </w:r>
      <w:r w:rsidRPr="000A6ECC">
        <w:rPr>
          <w:lang w:val="fr-CH"/>
        </w:rPr>
        <w:t>(2025)</w:t>
      </w:r>
      <w:r>
        <w:rPr>
          <w:lang w:val="fr-CH"/>
        </w:rPr>
        <w:t>.</w:t>
      </w:r>
    </w:p>
    <w:p w14:paraId="1CFF1044" w14:textId="77777777" w:rsidR="00CD3714" w:rsidRPr="000B67FE" w:rsidRDefault="00CD3714" w:rsidP="00CD3714">
      <w:pPr>
        <w:rPr>
          <w:lang w:val="fr-CH"/>
        </w:rPr>
      </w:pPr>
      <w:r w:rsidRPr="000B67FE">
        <w:rPr>
          <w:lang w:val="fr-CH"/>
        </w:rPr>
        <w:t xml:space="preserve">1.  Les rémissions spontanées des dépendances et des addictions </w:t>
      </w:r>
    </w:p>
    <w:p w14:paraId="001FC62A" w14:textId="77777777" w:rsidR="00CD3714" w:rsidRPr="000B67FE" w:rsidRDefault="00CD3714" w:rsidP="00CD3714">
      <w:pPr>
        <w:rPr>
          <w:lang w:val="fr-CH"/>
        </w:rPr>
      </w:pPr>
      <w:r w:rsidRPr="000B67FE">
        <w:rPr>
          <w:lang w:val="fr-CH"/>
        </w:rPr>
        <w:t>2.  Le noyau du conflit dans les dépendances</w:t>
      </w:r>
    </w:p>
    <w:p w14:paraId="5E01FB58" w14:textId="77777777" w:rsidR="00CD3714" w:rsidRPr="000B67FE" w:rsidRDefault="00CD3714" w:rsidP="00CD3714">
      <w:pPr>
        <w:rPr>
          <w:b/>
          <w:bCs/>
          <w:lang w:val="fr-CH"/>
        </w:rPr>
      </w:pPr>
      <w:r w:rsidRPr="000B67FE">
        <w:rPr>
          <w:b/>
          <w:bCs/>
          <w:lang w:val="fr-CH"/>
        </w:rPr>
        <w:t>3.  Méthodes de traitement des dépendances</w:t>
      </w:r>
    </w:p>
    <w:p w14:paraId="0D1440C1" w14:textId="77777777" w:rsidR="00CD3714" w:rsidRPr="000B67FE" w:rsidRDefault="00CD3714" w:rsidP="00CD3714">
      <w:pPr>
        <w:rPr>
          <w:lang w:val="fr-CH"/>
        </w:rPr>
      </w:pPr>
      <w:r w:rsidRPr="000B67FE">
        <w:rPr>
          <w:lang w:val="fr-CH"/>
        </w:rPr>
        <w:t xml:space="preserve">4.  Hypnose et addictions </w:t>
      </w:r>
    </w:p>
    <w:p w14:paraId="5D04EF8C" w14:textId="77777777" w:rsidR="00CD3714" w:rsidRPr="000B67FE" w:rsidRDefault="00CD3714" w:rsidP="00CD3714">
      <w:pPr>
        <w:rPr>
          <w:lang w:val="fr-CH"/>
        </w:rPr>
      </w:pPr>
      <w:r w:rsidRPr="000B67FE">
        <w:rPr>
          <w:lang w:val="fr-CH"/>
        </w:rPr>
        <w:t>5.  Dépendances et bibliothérapie.</w:t>
      </w:r>
    </w:p>
    <w:p w14:paraId="2166B9FC" w14:textId="77777777" w:rsidR="00CD3714" w:rsidRPr="00CA7DA7" w:rsidRDefault="00CD3714" w:rsidP="00CD3714">
      <w:pPr>
        <w:rPr>
          <w:lang w:val="fr-CH"/>
        </w:rPr>
      </w:pPr>
    </w:p>
    <w:p w14:paraId="7CF9B024" w14:textId="77777777" w:rsidR="00CD3714" w:rsidRPr="00CA7DA7" w:rsidRDefault="00CD3714" w:rsidP="00CD3714">
      <w:pPr>
        <w:rPr>
          <w:i/>
          <w:iCs/>
          <w:lang w:val="fr-CH"/>
        </w:rPr>
      </w:pPr>
      <w:r w:rsidRPr="00CA7DA7">
        <w:rPr>
          <w:i/>
          <w:iCs/>
          <w:lang w:val="fr-CH"/>
        </w:rPr>
        <w:t>"Le sage stratège ne fait rien de difficile ; et comme il se limite à déclencher discrètement des processus qui se développeront par eux-mêmes, il ne fait même pas quelque chose de grand. Mais c’est précisément pour cela qu’il est capable d’accomplir ce qui sera finalement grand". (Jullien, 1998)</w:t>
      </w:r>
    </w:p>
    <w:p w14:paraId="11E74CBE" w14:textId="77777777" w:rsidR="00CD3714" w:rsidRPr="00CA7DA7" w:rsidRDefault="00CD3714" w:rsidP="00CD3714">
      <w:pPr>
        <w:rPr>
          <w:lang w:val="fr-CH"/>
        </w:rPr>
      </w:pPr>
    </w:p>
    <w:p w14:paraId="7177CBA5" w14:textId="77777777" w:rsidR="00CD3714" w:rsidRPr="00CA7DA7" w:rsidRDefault="00CD3714" w:rsidP="00CD3714">
      <w:pPr>
        <w:rPr>
          <w:lang w:val="fr-CH"/>
        </w:rPr>
      </w:pPr>
      <w:r w:rsidRPr="003A1032">
        <w:rPr>
          <w:b/>
          <w:bCs/>
          <w:lang w:val="fr-CH"/>
        </w:rPr>
        <w:t>Dans les deux premiers articles</w:t>
      </w:r>
      <w:r w:rsidRPr="00CA7DA7">
        <w:rPr>
          <w:lang w:val="fr-CH"/>
        </w:rPr>
        <w:t xml:space="preserve"> (</w:t>
      </w:r>
      <w:r w:rsidRPr="004E2D41">
        <w:rPr>
          <w:i/>
          <w:iCs/>
          <w:lang w:val="fr-CH"/>
        </w:rPr>
        <w:t>Les rémissions spontanées des dépendances</w:t>
      </w:r>
      <w:r w:rsidRPr="00CA7DA7">
        <w:rPr>
          <w:lang w:val="fr-CH"/>
        </w:rPr>
        <w:t xml:space="preserve"> </w:t>
      </w:r>
      <w:r w:rsidRPr="004E2D41">
        <w:rPr>
          <w:i/>
          <w:iCs/>
          <w:lang w:val="fr-CH"/>
        </w:rPr>
        <w:t>et des addictions</w:t>
      </w:r>
      <w:r w:rsidRPr="00CA7DA7">
        <w:rPr>
          <w:lang w:val="fr-CH"/>
        </w:rPr>
        <w:t xml:space="preserve"> et </w:t>
      </w:r>
      <w:r w:rsidRPr="004E2D41">
        <w:rPr>
          <w:i/>
          <w:iCs/>
          <w:lang w:val="fr-CH"/>
        </w:rPr>
        <w:t>Le noyau du conflit dans les dépendances</w:t>
      </w:r>
      <w:r w:rsidRPr="00CA7DA7">
        <w:rPr>
          <w:lang w:val="fr-CH"/>
        </w:rPr>
        <w:t xml:space="preserve">) nous avons </w:t>
      </w:r>
      <w:r>
        <w:rPr>
          <w:lang w:val="fr-CH"/>
        </w:rPr>
        <w:t>insisté sur le fait</w:t>
      </w:r>
      <w:r w:rsidRPr="00CA7DA7">
        <w:rPr>
          <w:lang w:val="fr-CH"/>
        </w:rPr>
        <w:t xml:space="preserve"> que la </w:t>
      </w:r>
      <w:r>
        <w:rPr>
          <w:lang w:val="fr-CH"/>
        </w:rPr>
        <w:t>libération</w:t>
      </w:r>
      <w:r w:rsidRPr="00CA7DA7">
        <w:rPr>
          <w:lang w:val="fr-CH"/>
        </w:rPr>
        <w:t xml:space="preserve"> d’une dépendance est un processus vaste et complexe que nous pourrions </w:t>
      </w:r>
      <w:r>
        <w:rPr>
          <w:lang w:val="fr-CH"/>
        </w:rPr>
        <w:t>désigner</w:t>
      </w:r>
      <w:r w:rsidRPr="00CA7DA7">
        <w:rPr>
          <w:lang w:val="fr-CH"/>
        </w:rPr>
        <w:t xml:space="preserve"> comme un changement de style de vie, avec tout ce qu</w:t>
      </w:r>
      <w:r>
        <w:rPr>
          <w:lang w:val="fr-CH"/>
        </w:rPr>
        <w:t>e cela implique</w:t>
      </w:r>
      <w:r w:rsidRPr="00CA7DA7">
        <w:rPr>
          <w:lang w:val="fr-CH"/>
        </w:rPr>
        <w:t xml:space="preserve"> : </w:t>
      </w:r>
      <w:r w:rsidRPr="00553239">
        <w:rPr>
          <w:lang w:val="fr-CH"/>
        </w:rPr>
        <w:t>Changement d’environnements sociaux, de comportements, de capacités, de croyances, d’identités...</w:t>
      </w:r>
      <w:r w:rsidRPr="00CA7DA7">
        <w:rPr>
          <w:lang w:val="fr-CH"/>
        </w:rPr>
        <w:t xml:space="preserve"> Nous avons ensuite </w:t>
      </w:r>
      <w:r>
        <w:rPr>
          <w:lang w:val="fr-CH"/>
        </w:rPr>
        <w:t>décrit</w:t>
      </w:r>
      <w:r w:rsidRPr="00CA7DA7">
        <w:rPr>
          <w:lang w:val="fr-CH"/>
        </w:rPr>
        <w:t xml:space="preserve"> le processus qui conduit à la dépendance, en </w:t>
      </w:r>
      <w:r>
        <w:rPr>
          <w:lang w:val="fr-CH"/>
        </w:rPr>
        <w:t>localisant</w:t>
      </w:r>
      <w:r w:rsidRPr="00CA7DA7">
        <w:rPr>
          <w:lang w:val="fr-CH"/>
        </w:rPr>
        <w:t xml:space="preserve"> son origine dans un conflit entre différents besoins qui ne parviennent pas à trouver des solutions satisfaisantes, coordonnées et stables, si ce n’est en s’adaptant à </w:t>
      </w:r>
      <w:r>
        <w:rPr>
          <w:lang w:val="fr-CH"/>
        </w:rPr>
        <w:t xml:space="preserve">cette impasse, à </w:t>
      </w:r>
      <w:r w:rsidRPr="00CA7DA7">
        <w:rPr>
          <w:lang w:val="fr-CH"/>
        </w:rPr>
        <w:t>la</w:t>
      </w:r>
      <w:r>
        <w:rPr>
          <w:lang w:val="fr-CH"/>
        </w:rPr>
        <w:t xml:space="preserve"> </w:t>
      </w:r>
      <w:r w:rsidRPr="00CA7DA7">
        <w:rPr>
          <w:lang w:val="fr-CH"/>
        </w:rPr>
        <w:t xml:space="preserve">dépendance, par </w:t>
      </w:r>
      <w:r>
        <w:rPr>
          <w:lang w:val="fr-CH"/>
        </w:rPr>
        <w:t xml:space="preserve">l’entremise </w:t>
      </w:r>
      <w:r w:rsidRPr="00CA7DA7">
        <w:rPr>
          <w:lang w:val="fr-CH"/>
        </w:rPr>
        <w:t>de rationalisations et de</w:t>
      </w:r>
      <w:r>
        <w:rPr>
          <w:lang w:val="fr-CH"/>
        </w:rPr>
        <w:t xml:space="preserve"> dénis</w:t>
      </w:r>
      <w:r w:rsidRPr="00CA7DA7">
        <w:rPr>
          <w:lang w:val="fr-CH"/>
        </w:rPr>
        <w:t>. Nous avons également dé</w:t>
      </w:r>
      <w:r>
        <w:rPr>
          <w:lang w:val="fr-CH"/>
        </w:rPr>
        <w:t>crit</w:t>
      </w:r>
      <w:r w:rsidRPr="00CA7DA7">
        <w:rPr>
          <w:lang w:val="fr-CH"/>
        </w:rPr>
        <w:t xml:space="preserve"> </w:t>
      </w:r>
      <w:r>
        <w:rPr>
          <w:lang w:val="fr-CH"/>
        </w:rPr>
        <w:t>une</w:t>
      </w:r>
      <w:r w:rsidRPr="00CA7DA7">
        <w:rPr>
          <w:lang w:val="fr-CH"/>
        </w:rPr>
        <w:t xml:space="preserve"> méthode qui faciliterait la création d’une solution stable : celle d’</w:t>
      </w:r>
      <w:r>
        <w:rPr>
          <w:lang w:val="fr-CH"/>
        </w:rPr>
        <w:t>intensifier</w:t>
      </w:r>
      <w:r w:rsidRPr="00CA7DA7">
        <w:rPr>
          <w:lang w:val="fr-CH"/>
        </w:rPr>
        <w:t xml:space="preserve"> le conflit</w:t>
      </w:r>
      <w:r>
        <w:rPr>
          <w:lang w:val="fr-CH"/>
        </w:rPr>
        <w:t>, puis de</w:t>
      </w:r>
      <w:r w:rsidRPr="00CA7DA7">
        <w:rPr>
          <w:lang w:val="fr-CH"/>
        </w:rPr>
        <w:t xml:space="preserve"> le mainten</w:t>
      </w:r>
      <w:r>
        <w:rPr>
          <w:lang w:val="fr-CH"/>
        </w:rPr>
        <w:t>ir</w:t>
      </w:r>
      <w:r w:rsidRPr="00CA7DA7">
        <w:rPr>
          <w:lang w:val="fr-CH"/>
        </w:rPr>
        <w:t xml:space="preserve"> actif, jusqu’à ce que cette tension finisse par produire naturellement (inconsciemment, spontanément) une </w:t>
      </w:r>
      <w:r w:rsidRPr="003A1032">
        <w:rPr>
          <w:lang w:val="fr-CH"/>
        </w:rPr>
        <w:t>solution globale</w:t>
      </w:r>
      <w:r>
        <w:rPr>
          <w:lang w:val="fr-CH"/>
        </w:rPr>
        <w:t xml:space="preserve"> </w:t>
      </w:r>
      <w:r w:rsidRPr="00CA7DA7">
        <w:rPr>
          <w:lang w:val="fr-CH"/>
        </w:rPr>
        <w:t>équilibrée, viable, écologique, qui répond</w:t>
      </w:r>
      <w:r>
        <w:rPr>
          <w:lang w:val="fr-CH"/>
        </w:rPr>
        <w:t>e</w:t>
      </w:r>
      <w:r w:rsidRPr="00CA7DA7">
        <w:rPr>
          <w:lang w:val="fr-CH"/>
        </w:rPr>
        <w:t xml:space="preserve"> à tous les besoins </w:t>
      </w:r>
      <w:r>
        <w:rPr>
          <w:lang w:val="fr-CH"/>
        </w:rPr>
        <w:t xml:space="preserve">importants </w:t>
      </w:r>
      <w:r w:rsidRPr="00CA7DA7">
        <w:rPr>
          <w:lang w:val="fr-CH"/>
        </w:rPr>
        <w:t xml:space="preserve">de la personne : un </w:t>
      </w:r>
      <w:r>
        <w:rPr>
          <w:lang w:val="fr-CH"/>
        </w:rPr>
        <w:t>style</w:t>
      </w:r>
      <w:r w:rsidRPr="00CA7DA7">
        <w:rPr>
          <w:lang w:val="fr-CH"/>
        </w:rPr>
        <w:t xml:space="preserve"> de vie résilient aux nombreuses </w:t>
      </w:r>
      <w:r w:rsidRPr="00E41184">
        <w:rPr>
          <w:lang w:val="fr-CH"/>
        </w:rPr>
        <w:t>surprises</w:t>
      </w:r>
      <w:r>
        <w:rPr>
          <w:lang w:val="fr-CH"/>
        </w:rPr>
        <w:t xml:space="preserve"> et </w:t>
      </w:r>
      <w:r w:rsidRPr="00CA7DA7">
        <w:rPr>
          <w:lang w:val="fr-CH"/>
        </w:rPr>
        <w:t>difficultés de la vie.</w:t>
      </w:r>
    </w:p>
    <w:p w14:paraId="1BCC62BE" w14:textId="77777777" w:rsidR="00CD3714" w:rsidRPr="00CA7DA7" w:rsidRDefault="00CD3714" w:rsidP="00CD3714">
      <w:pPr>
        <w:rPr>
          <w:lang w:val="fr-CH"/>
        </w:rPr>
      </w:pPr>
      <w:r w:rsidRPr="00CA7DA7">
        <w:rPr>
          <w:lang w:val="fr-CH"/>
        </w:rPr>
        <w:t xml:space="preserve">Dans cet article, nous proposons de décrire brièvement comment les principales psychothérapies classiques pour le traitement des dépendances appliquent en fait </w:t>
      </w:r>
      <w:r w:rsidRPr="00E41184">
        <w:rPr>
          <w:lang w:val="fr-CH"/>
        </w:rPr>
        <w:t>ces principes qui les rendent efficaces</w:t>
      </w:r>
      <w:r w:rsidRPr="00CA7DA7">
        <w:rPr>
          <w:lang w:val="fr-CH"/>
        </w:rPr>
        <w:t>.</w:t>
      </w:r>
    </w:p>
    <w:p w14:paraId="0AF4D8C9" w14:textId="77777777" w:rsidR="00CD3714" w:rsidRPr="00CA7DA7" w:rsidRDefault="00CD3714" w:rsidP="00CD3714">
      <w:pPr>
        <w:rPr>
          <w:lang w:val="fr-CH"/>
        </w:rPr>
      </w:pPr>
      <w:r w:rsidRPr="0096058E">
        <w:rPr>
          <w:b/>
          <w:bCs/>
          <w:lang w:val="fr-CH"/>
        </w:rPr>
        <w:t>La psychanalyse</w:t>
      </w:r>
      <w:r w:rsidRPr="00CA7DA7">
        <w:rPr>
          <w:lang w:val="fr-CH"/>
        </w:rPr>
        <w:t xml:space="preserve"> ne fait pas partie des thérapies classiques pour soigner les dépendances : en effet, Freud disait que </w:t>
      </w:r>
      <w:r>
        <w:rPr>
          <w:lang w:val="fr-CH"/>
        </w:rPr>
        <w:t>« </w:t>
      </w:r>
      <w:r w:rsidRPr="00CA7DA7">
        <w:rPr>
          <w:lang w:val="fr-CH"/>
        </w:rPr>
        <w:t xml:space="preserve">la </w:t>
      </w:r>
      <w:r>
        <w:rPr>
          <w:lang w:val="fr-CH"/>
        </w:rPr>
        <w:t>guérison vient</w:t>
      </w:r>
      <w:r w:rsidRPr="00CA7DA7">
        <w:rPr>
          <w:lang w:val="fr-CH"/>
        </w:rPr>
        <w:t xml:space="preserve"> </w:t>
      </w:r>
      <w:r>
        <w:rPr>
          <w:lang w:val="fr-CH"/>
        </w:rPr>
        <w:t>de surcroit »</w:t>
      </w:r>
      <w:r w:rsidRPr="00CA7DA7">
        <w:rPr>
          <w:lang w:val="fr-CH"/>
        </w:rPr>
        <w:t xml:space="preserve">. Cette idée souligne que, bien que l’objectif principal de la psychanalyse soit d’aider les individus à mieux comprendre leurs pensées et comportements inconscients, il en résulte souvent des effets bénéfiques sur la santé mentale et le bien-être. Une méthode qui facilite le passage des pensées et comportements automatiques à la conscience et donc à l’analyse critique de l’esprit rationnel est un outil essentiel pour se libérer de leur emprise et reprendre le contrôle. La psychanalyse peut faciliter le chemin vers un mode de vie plus sain, surtout quand elle nous rend conscients des </w:t>
      </w:r>
      <w:r w:rsidRPr="004235E5">
        <w:rPr>
          <w:lang w:val="fr-CH"/>
        </w:rPr>
        <w:t>émotions incommodes qui</w:t>
      </w:r>
      <w:r w:rsidRPr="00CA7DA7">
        <w:rPr>
          <w:lang w:val="fr-CH"/>
        </w:rPr>
        <w:t xml:space="preserve"> ont souvent été</w:t>
      </w:r>
      <w:r w:rsidRPr="0000016E">
        <w:rPr>
          <w:lang w:val="fr-CH"/>
        </w:rPr>
        <w:t xml:space="preserve"> réprimées </w:t>
      </w:r>
      <w:r>
        <w:rPr>
          <w:lang w:val="fr-CH"/>
        </w:rPr>
        <w:t>ou voilées</w:t>
      </w:r>
      <w:r w:rsidRPr="00CA7DA7">
        <w:rPr>
          <w:lang w:val="fr-CH"/>
        </w:rPr>
        <w:t xml:space="preserve"> par des rationalisations, et lorsqu’</w:t>
      </w:r>
      <w:r>
        <w:rPr>
          <w:lang w:val="fr-CH"/>
        </w:rPr>
        <w:t>elle</w:t>
      </w:r>
      <w:r w:rsidRPr="00CA7DA7">
        <w:rPr>
          <w:lang w:val="fr-CH"/>
        </w:rPr>
        <w:t xml:space="preserve"> atténue les conséquences résultant d’événements traumatiques ou problématiques qui ne sont pas </w:t>
      </w:r>
      <w:r w:rsidRPr="00CA7DA7">
        <w:rPr>
          <w:lang w:val="fr-CH"/>
        </w:rPr>
        <w:lastRenderedPageBreak/>
        <w:t xml:space="preserve">directement liés aux problèmes de </w:t>
      </w:r>
      <w:r>
        <w:rPr>
          <w:lang w:val="fr-CH"/>
        </w:rPr>
        <w:t xml:space="preserve">la </w:t>
      </w:r>
      <w:r w:rsidRPr="00CA7DA7">
        <w:rPr>
          <w:lang w:val="fr-CH"/>
        </w:rPr>
        <w:t>dépendance. Le fait de ne pas se concentrer sur les comportements addi</w:t>
      </w:r>
      <w:r>
        <w:rPr>
          <w:lang w:val="fr-CH"/>
        </w:rPr>
        <w:t>c</w:t>
      </w:r>
      <w:r w:rsidRPr="00CA7DA7">
        <w:rPr>
          <w:lang w:val="fr-CH"/>
        </w:rPr>
        <w:t xml:space="preserve">tifs et de se concentrer sur d’autres problèmes plus éloignés, réduit néanmoins son efficacité en ce qui concerne le traitement de la dépendance. Une simple discussion focalisée sur les comportements additifs, avec une autre personne, ou </w:t>
      </w:r>
      <w:r>
        <w:rPr>
          <w:lang w:val="fr-CH"/>
        </w:rPr>
        <w:t>le fait d’</w:t>
      </w:r>
      <w:r w:rsidRPr="00CA7DA7">
        <w:rPr>
          <w:lang w:val="fr-CH"/>
        </w:rPr>
        <w:t>écri</w:t>
      </w:r>
      <w:r>
        <w:rPr>
          <w:lang w:val="fr-CH"/>
        </w:rPr>
        <w:t>re</w:t>
      </w:r>
      <w:r w:rsidRPr="00CA7DA7">
        <w:rPr>
          <w:lang w:val="fr-CH"/>
        </w:rPr>
        <w:t xml:space="preserve"> un journal ou </w:t>
      </w:r>
      <w:r>
        <w:rPr>
          <w:lang w:val="fr-CH"/>
        </w:rPr>
        <w:t xml:space="preserve">de lire </w:t>
      </w:r>
      <w:r w:rsidRPr="00CA7DA7">
        <w:rPr>
          <w:lang w:val="fr-CH"/>
        </w:rPr>
        <w:t xml:space="preserve">un livre sur le sujet, peut être plus efficace </w:t>
      </w:r>
      <w:r>
        <w:rPr>
          <w:lang w:val="fr-CH"/>
        </w:rPr>
        <w:t>à</w:t>
      </w:r>
      <w:r w:rsidRPr="00CA7DA7">
        <w:rPr>
          <w:lang w:val="fr-CH"/>
        </w:rPr>
        <w:t xml:space="preserve"> no</w:t>
      </w:r>
      <w:r>
        <w:rPr>
          <w:lang w:val="fr-CH"/>
        </w:rPr>
        <w:t>s fins</w:t>
      </w:r>
      <w:r w:rsidRPr="00CA7DA7">
        <w:rPr>
          <w:lang w:val="fr-CH"/>
        </w:rPr>
        <w:t>, parce qu’</w:t>
      </w:r>
      <w:r>
        <w:rPr>
          <w:lang w:val="fr-CH"/>
        </w:rPr>
        <w:t>ils</w:t>
      </w:r>
      <w:r w:rsidRPr="00CA7DA7">
        <w:rPr>
          <w:lang w:val="fr-CH"/>
        </w:rPr>
        <w:t xml:space="preserve"> facilite</w:t>
      </w:r>
      <w:r>
        <w:rPr>
          <w:lang w:val="fr-CH"/>
        </w:rPr>
        <w:t>nt</w:t>
      </w:r>
      <w:r w:rsidRPr="00CA7DA7">
        <w:rPr>
          <w:lang w:val="fr-CH"/>
        </w:rPr>
        <w:t xml:space="preserve"> le passage alterné ou simultané </w:t>
      </w:r>
      <w:r>
        <w:rPr>
          <w:lang w:val="fr-CH"/>
        </w:rPr>
        <w:t xml:space="preserve">d’informations </w:t>
      </w:r>
      <w:r w:rsidRPr="00CA7DA7">
        <w:rPr>
          <w:lang w:val="fr-CH"/>
        </w:rPr>
        <w:t>entre l</w:t>
      </w:r>
      <w:r>
        <w:rPr>
          <w:lang w:val="fr-CH"/>
        </w:rPr>
        <w:t xml:space="preserve">es </w:t>
      </w:r>
      <w:r w:rsidRPr="00CA7DA7">
        <w:rPr>
          <w:lang w:val="fr-CH"/>
        </w:rPr>
        <w:t>hémisphère</w:t>
      </w:r>
      <w:r>
        <w:rPr>
          <w:lang w:val="fr-CH"/>
        </w:rPr>
        <w:t>s</w:t>
      </w:r>
      <w:r w:rsidRPr="00CA7DA7">
        <w:rPr>
          <w:lang w:val="fr-CH"/>
        </w:rPr>
        <w:t xml:space="preserve"> droit et gauche</w:t>
      </w:r>
      <w:r>
        <w:rPr>
          <w:lang w:val="fr-CH"/>
        </w:rPr>
        <w:t xml:space="preserve">, </w:t>
      </w:r>
      <w:r w:rsidRPr="00CA7DA7">
        <w:rPr>
          <w:lang w:val="fr-CH"/>
        </w:rPr>
        <w:t xml:space="preserve">à la recherche de solutions au problème </w:t>
      </w:r>
      <w:r w:rsidRPr="004235E5">
        <w:rPr>
          <w:lang w:val="fr-CH"/>
        </w:rPr>
        <w:t>spécifique, mais complexe.</w:t>
      </w:r>
    </w:p>
    <w:p w14:paraId="6E2D4E9D" w14:textId="77777777" w:rsidR="00CD3714" w:rsidRPr="00CA7DA7" w:rsidRDefault="00CD3714" w:rsidP="00CD3714">
      <w:pPr>
        <w:rPr>
          <w:lang w:val="fr-CH"/>
        </w:rPr>
      </w:pPr>
      <w:r w:rsidRPr="00F426B8">
        <w:rPr>
          <w:b/>
          <w:bCs/>
          <w:lang w:val="fr-CH"/>
        </w:rPr>
        <w:t xml:space="preserve">Les thérapies </w:t>
      </w:r>
      <w:proofErr w:type="spellStart"/>
      <w:r w:rsidRPr="00F426B8">
        <w:rPr>
          <w:b/>
          <w:bCs/>
          <w:lang w:val="fr-CH"/>
        </w:rPr>
        <w:t>cognitivo</w:t>
      </w:r>
      <w:proofErr w:type="spellEnd"/>
      <w:r w:rsidRPr="00F426B8">
        <w:rPr>
          <w:b/>
          <w:bCs/>
          <w:lang w:val="fr-CH"/>
        </w:rPr>
        <w:t>-comportementales</w:t>
      </w:r>
      <w:r w:rsidRPr="00CA7DA7">
        <w:rPr>
          <w:lang w:val="fr-CH"/>
        </w:rPr>
        <w:t xml:space="preserve"> font partie des thérapies classiques pour le traitement de la dépendance. Leur objectif général est la correction des schémas mentaux/cognitifs dysfonctionnels. Cette approche pragmatique conduit, par exemple, les personnes à identifier les éléments de l’environnement (externe et interne) qui </w:t>
      </w:r>
      <w:r>
        <w:rPr>
          <w:lang w:val="fr-CH"/>
        </w:rPr>
        <w:t>déclenchent</w:t>
      </w:r>
      <w:r w:rsidRPr="00CA7DA7">
        <w:rPr>
          <w:lang w:val="fr-CH"/>
        </w:rPr>
        <w:t xml:space="preserve"> de</w:t>
      </w:r>
      <w:r>
        <w:rPr>
          <w:lang w:val="fr-CH"/>
        </w:rPr>
        <w:t>s</w:t>
      </w:r>
      <w:r w:rsidRPr="00CA7DA7">
        <w:rPr>
          <w:lang w:val="fr-CH"/>
        </w:rPr>
        <w:t xml:space="preserve"> réflexes (pensées et actes)</w:t>
      </w:r>
      <w:r>
        <w:rPr>
          <w:lang w:val="fr-CH"/>
        </w:rPr>
        <w:t xml:space="preserve">, </w:t>
      </w:r>
      <w:r w:rsidRPr="00CA7DA7">
        <w:rPr>
          <w:lang w:val="fr-CH"/>
        </w:rPr>
        <w:t>qui conduisent et/ou participent au comportement addi</w:t>
      </w:r>
      <w:r>
        <w:rPr>
          <w:lang w:val="fr-CH"/>
        </w:rPr>
        <w:t>c</w:t>
      </w:r>
      <w:r w:rsidRPr="00CA7DA7">
        <w:rPr>
          <w:lang w:val="fr-CH"/>
        </w:rPr>
        <w:t xml:space="preserve">tif ou le maintiennent. Guider la personne à rester concentrée sur le problème de la dépendance, sur la reconstruction systématique des événements de perte de contrôle pour en tirer les leçons et préparer la gestion (cognitive et comportementale) d’événements similaires dans le futur, sont des ingrédients sans aucun doute très précieux. </w:t>
      </w:r>
    </w:p>
    <w:p w14:paraId="5B2DD4B2" w14:textId="77777777" w:rsidR="00CD3714" w:rsidRDefault="00CD3714" w:rsidP="00CD3714">
      <w:pPr>
        <w:rPr>
          <w:lang w:val="fr-CH"/>
        </w:rPr>
      </w:pPr>
      <w:r w:rsidRPr="00F426B8">
        <w:rPr>
          <w:b/>
          <w:bCs/>
          <w:lang w:val="fr-CH"/>
        </w:rPr>
        <w:t>L’entretien motivationnel</w:t>
      </w:r>
      <w:r w:rsidRPr="00CA7DA7">
        <w:rPr>
          <w:lang w:val="fr-CH"/>
        </w:rPr>
        <w:t xml:space="preserve"> (</w:t>
      </w:r>
      <w:proofErr w:type="spellStart"/>
      <w:r>
        <w:rPr>
          <w:i/>
          <w:iCs/>
          <w:lang w:val="fr-CH"/>
        </w:rPr>
        <w:t>M</w:t>
      </w:r>
      <w:r w:rsidRPr="003A1032">
        <w:rPr>
          <w:i/>
          <w:iCs/>
          <w:lang w:val="fr-CH"/>
        </w:rPr>
        <w:t>otivational</w:t>
      </w:r>
      <w:proofErr w:type="spellEnd"/>
      <w:r w:rsidRPr="003A1032">
        <w:rPr>
          <w:i/>
          <w:iCs/>
          <w:lang w:val="fr-CH"/>
        </w:rPr>
        <w:t xml:space="preserve"> </w:t>
      </w:r>
      <w:proofErr w:type="spellStart"/>
      <w:r>
        <w:rPr>
          <w:i/>
          <w:iCs/>
          <w:lang w:val="fr-CH"/>
        </w:rPr>
        <w:t>I</w:t>
      </w:r>
      <w:r w:rsidRPr="003A1032">
        <w:rPr>
          <w:i/>
          <w:iCs/>
          <w:lang w:val="fr-CH"/>
        </w:rPr>
        <w:t>nterviewing</w:t>
      </w:r>
      <w:proofErr w:type="spellEnd"/>
      <w:r w:rsidRPr="00CA7DA7">
        <w:rPr>
          <w:lang w:val="fr-CH"/>
        </w:rPr>
        <w:t xml:space="preserve">) de Millner et </w:t>
      </w:r>
      <w:proofErr w:type="spellStart"/>
      <w:r w:rsidRPr="00CA7DA7">
        <w:rPr>
          <w:lang w:val="fr-CH"/>
        </w:rPr>
        <w:t>Rollnick</w:t>
      </w:r>
      <w:proofErr w:type="spellEnd"/>
      <w:r w:rsidRPr="00CA7DA7">
        <w:rPr>
          <w:lang w:val="fr-CH"/>
        </w:rPr>
        <w:t xml:space="preserve"> est considéré comme le Royce-Rolls des thérapies de</w:t>
      </w:r>
      <w:r>
        <w:rPr>
          <w:lang w:val="fr-CH"/>
        </w:rPr>
        <w:t>s</w:t>
      </w:r>
      <w:r w:rsidRPr="00CA7DA7">
        <w:rPr>
          <w:lang w:val="fr-CH"/>
        </w:rPr>
        <w:t xml:space="preserve"> dépendance</w:t>
      </w:r>
      <w:r>
        <w:rPr>
          <w:lang w:val="fr-CH"/>
        </w:rPr>
        <w:t>s</w:t>
      </w:r>
      <w:r w:rsidRPr="00CA7DA7">
        <w:rPr>
          <w:lang w:val="fr-CH"/>
        </w:rPr>
        <w:t xml:space="preserve">. Cette approche </w:t>
      </w:r>
      <w:r>
        <w:rPr>
          <w:lang w:val="fr-CH"/>
        </w:rPr>
        <w:t>a été développée</w:t>
      </w:r>
      <w:r w:rsidRPr="00CA7DA7">
        <w:rPr>
          <w:lang w:val="fr-CH"/>
        </w:rPr>
        <w:t xml:space="preserve"> pour se distancer </w:t>
      </w:r>
      <w:r w:rsidRPr="003A1032">
        <w:rPr>
          <w:lang w:val="fr-CH"/>
        </w:rPr>
        <w:t xml:space="preserve">des </w:t>
      </w:r>
      <w:r w:rsidRPr="003A1032">
        <w:rPr>
          <w:i/>
          <w:iCs/>
          <w:lang w:val="fr-CH"/>
        </w:rPr>
        <w:t>Alcooliques Anonymes</w:t>
      </w:r>
      <w:r w:rsidRPr="003A1032">
        <w:rPr>
          <w:lang w:val="fr-CH"/>
        </w:rPr>
        <w:t xml:space="preserve"> et autres approches utilisant souvent</w:t>
      </w:r>
      <w:r>
        <w:rPr>
          <w:lang w:val="fr-CH"/>
        </w:rPr>
        <w:t xml:space="preserve"> des jugements, des critiques </w:t>
      </w:r>
      <w:r w:rsidRPr="00CA7DA7">
        <w:rPr>
          <w:lang w:val="fr-CH"/>
        </w:rPr>
        <w:t xml:space="preserve">et </w:t>
      </w:r>
      <w:r>
        <w:rPr>
          <w:lang w:val="fr-CH"/>
        </w:rPr>
        <w:t>des consignes,</w:t>
      </w:r>
      <w:r w:rsidRPr="00CA7DA7">
        <w:rPr>
          <w:lang w:val="fr-CH"/>
        </w:rPr>
        <w:t xml:space="preserve"> qui ont prévalu longtemps dans la culture anglo-saxonne, mais pas seulemen</w:t>
      </w:r>
      <w:r>
        <w:rPr>
          <w:lang w:val="fr-CH"/>
        </w:rPr>
        <w:t>t</w:t>
      </w:r>
      <w:r w:rsidRPr="00CA7DA7">
        <w:rPr>
          <w:lang w:val="fr-CH"/>
        </w:rPr>
        <w:t xml:space="preserve">. En mettant l’accent sur l’écoute des </w:t>
      </w:r>
      <w:r>
        <w:rPr>
          <w:lang w:val="fr-CH"/>
        </w:rPr>
        <w:t>patients</w:t>
      </w:r>
      <w:r w:rsidRPr="00CA7DA7">
        <w:rPr>
          <w:lang w:val="fr-CH"/>
        </w:rPr>
        <w:t xml:space="preserve"> et sur les aspects linguistiques de leurs propres interventions, cette approche aide les thérapeutes à rester dans un état d</w:t>
      </w:r>
      <w:r>
        <w:rPr>
          <w:lang w:val="fr-CH"/>
        </w:rPr>
        <w:t>’écoute et d</w:t>
      </w:r>
      <w:r w:rsidRPr="00CA7DA7">
        <w:rPr>
          <w:lang w:val="fr-CH"/>
        </w:rPr>
        <w:t>e curiosité bienveillante, au lieu de juger, et de guider leurs interlocuteurs à élucider leurs motivations profondes, surtout celles peu conscientes, et celles dont l’importance a longtemps été sous-estimée, dissimulée et oubliée. Idéalement, en progressant, le rythme de l’entretien motivation</w:t>
      </w:r>
      <w:r>
        <w:rPr>
          <w:lang w:val="fr-CH"/>
        </w:rPr>
        <w:t xml:space="preserve">nel </w:t>
      </w:r>
      <w:r w:rsidRPr="00CA7DA7">
        <w:rPr>
          <w:lang w:val="fr-CH"/>
        </w:rPr>
        <w:t xml:space="preserve">ralentit et donne lieu à des silences et des réflexions profondes de la part des </w:t>
      </w:r>
      <w:r>
        <w:rPr>
          <w:lang w:val="fr-CH"/>
        </w:rPr>
        <w:t>« </w:t>
      </w:r>
      <w:r w:rsidRPr="00CA7DA7">
        <w:rPr>
          <w:lang w:val="fr-CH"/>
        </w:rPr>
        <w:t>interviewés</w:t>
      </w:r>
      <w:r>
        <w:rPr>
          <w:lang w:val="fr-CH"/>
        </w:rPr>
        <w:t> »</w:t>
      </w:r>
      <w:r w:rsidRPr="00CA7DA7">
        <w:rPr>
          <w:lang w:val="fr-CH"/>
        </w:rPr>
        <w:t>, qui entrent dans une succession de mini-</w:t>
      </w:r>
      <w:r>
        <w:rPr>
          <w:lang w:val="fr-CH"/>
        </w:rPr>
        <w:t>transes</w:t>
      </w:r>
      <w:r w:rsidRPr="00CA7DA7">
        <w:rPr>
          <w:lang w:val="fr-CH"/>
        </w:rPr>
        <w:t xml:space="preserve"> thérap</w:t>
      </w:r>
      <w:r>
        <w:rPr>
          <w:lang w:val="fr-CH"/>
        </w:rPr>
        <w:t>eutiques </w:t>
      </w:r>
      <w:r w:rsidRPr="003A1032">
        <w:rPr>
          <w:lang w:val="fr-CH"/>
        </w:rPr>
        <w:t>: des indices</w:t>
      </w:r>
      <w:r w:rsidRPr="00CA7DA7">
        <w:rPr>
          <w:lang w:val="fr-CH"/>
        </w:rPr>
        <w:t xml:space="preserve"> clairs d’une activation simultanée des deux hémisphères cérébraux et d’un flux d’informations qui les synchronise.</w:t>
      </w:r>
    </w:p>
    <w:p w14:paraId="08458DA7" w14:textId="77777777" w:rsidR="00CD3714" w:rsidRPr="00344E46" w:rsidRDefault="00CD3714" w:rsidP="00CD3714">
      <w:pPr>
        <w:rPr>
          <w:lang w:val="fr-CH"/>
        </w:rPr>
      </w:pPr>
      <w:r w:rsidRPr="00F426B8">
        <w:rPr>
          <w:b/>
          <w:bCs/>
          <w:lang w:val="fr-CH"/>
        </w:rPr>
        <w:t>Les interventions brèves</w:t>
      </w:r>
      <w:r w:rsidRPr="00344E46">
        <w:rPr>
          <w:lang w:val="fr-CH"/>
        </w:rPr>
        <w:t xml:space="preserve"> sont des interventions inspirées par l’entretien motivation</w:t>
      </w:r>
      <w:r>
        <w:rPr>
          <w:lang w:val="fr-CH"/>
        </w:rPr>
        <w:t>nel</w:t>
      </w:r>
      <w:r w:rsidRPr="00344E46">
        <w:rPr>
          <w:lang w:val="fr-CH"/>
        </w:rPr>
        <w:t xml:space="preserve">, applicables dans le contexte restreint d’un cabinet médical et peuvent être très efficaces pour </w:t>
      </w:r>
      <w:r>
        <w:rPr>
          <w:lang w:val="fr-CH"/>
        </w:rPr>
        <w:t>traiter</w:t>
      </w:r>
      <w:r w:rsidRPr="00344E46">
        <w:rPr>
          <w:lang w:val="fr-CH"/>
        </w:rPr>
        <w:t xml:space="preserve"> </w:t>
      </w:r>
      <w:r>
        <w:rPr>
          <w:lang w:val="fr-CH"/>
        </w:rPr>
        <w:t xml:space="preserve">les </w:t>
      </w:r>
      <w:r w:rsidRPr="00344E46">
        <w:rPr>
          <w:lang w:val="fr-CH"/>
        </w:rPr>
        <w:t xml:space="preserve">dépendances, surtout lorsqu’elles ne sont pas à un stade trop avancé, </w:t>
      </w:r>
      <w:r>
        <w:rPr>
          <w:lang w:val="fr-CH"/>
        </w:rPr>
        <w:t>c</w:t>
      </w:r>
      <w:r w:rsidRPr="00344E46">
        <w:rPr>
          <w:lang w:val="fr-CH"/>
        </w:rPr>
        <w:t xml:space="preserve">omme dans </w:t>
      </w:r>
      <w:r>
        <w:rPr>
          <w:lang w:val="fr-CH"/>
        </w:rPr>
        <w:t>« </w:t>
      </w:r>
      <w:r w:rsidRPr="00344E46">
        <w:rPr>
          <w:lang w:val="fr-CH"/>
        </w:rPr>
        <w:t xml:space="preserve">les interventions </w:t>
      </w:r>
      <w:r>
        <w:rPr>
          <w:lang w:val="fr-CH"/>
        </w:rPr>
        <w:t>brèves</w:t>
      </w:r>
      <w:r w:rsidRPr="00344E46">
        <w:rPr>
          <w:lang w:val="fr-CH"/>
        </w:rPr>
        <w:t xml:space="preserve"> pour les consommateurs d’alcool à risque</w:t>
      </w:r>
      <w:r>
        <w:rPr>
          <w:lang w:val="fr-CH"/>
        </w:rPr>
        <w:t> »</w:t>
      </w:r>
      <w:r w:rsidRPr="00344E46">
        <w:rPr>
          <w:lang w:val="fr-CH"/>
        </w:rPr>
        <w:t xml:space="preserve">. L’efficacité de cette approche </w:t>
      </w:r>
      <w:r>
        <w:rPr>
          <w:lang w:val="fr-CH"/>
        </w:rPr>
        <w:t>repose</w:t>
      </w:r>
      <w:r w:rsidRPr="00344E46">
        <w:rPr>
          <w:lang w:val="fr-CH"/>
        </w:rPr>
        <w:t xml:space="preserve"> sur l’impact émotionnel qu’elle parvient à produire </w:t>
      </w:r>
      <w:r>
        <w:rPr>
          <w:lang w:val="fr-CH"/>
        </w:rPr>
        <w:t>chez</w:t>
      </w:r>
      <w:r w:rsidRPr="00344E46">
        <w:rPr>
          <w:lang w:val="fr-CH"/>
        </w:rPr>
        <w:t xml:space="preserve"> le patient, </w:t>
      </w:r>
      <w:r>
        <w:rPr>
          <w:lang w:val="fr-CH"/>
        </w:rPr>
        <w:t xml:space="preserve">en utilisant par exemple </w:t>
      </w:r>
      <w:r w:rsidRPr="00344E46">
        <w:rPr>
          <w:lang w:val="fr-CH"/>
        </w:rPr>
        <w:t xml:space="preserve">la surprise </w:t>
      </w:r>
      <w:r>
        <w:rPr>
          <w:lang w:val="fr-CH"/>
        </w:rPr>
        <w:t xml:space="preserve">ou </w:t>
      </w:r>
      <w:r w:rsidRPr="00344E46">
        <w:rPr>
          <w:lang w:val="fr-CH"/>
        </w:rPr>
        <w:t>un langage évocateur, qui déstabilise</w:t>
      </w:r>
      <w:r>
        <w:rPr>
          <w:lang w:val="fr-CH"/>
        </w:rPr>
        <w:t>nt</w:t>
      </w:r>
      <w:r w:rsidRPr="00344E46">
        <w:rPr>
          <w:lang w:val="fr-CH"/>
        </w:rPr>
        <w:t xml:space="preserve"> sa façon habituelle de </w:t>
      </w:r>
      <w:r>
        <w:rPr>
          <w:lang w:val="fr-CH"/>
        </w:rPr>
        <w:t>considérer son</w:t>
      </w:r>
      <w:r w:rsidRPr="00344E46">
        <w:rPr>
          <w:lang w:val="fr-CH"/>
        </w:rPr>
        <w:t xml:space="preserve"> </w:t>
      </w:r>
      <w:r>
        <w:rPr>
          <w:lang w:val="fr-CH"/>
        </w:rPr>
        <w:t xml:space="preserve">comportement addictif. Cela </w:t>
      </w:r>
      <w:r w:rsidRPr="00344E46">
        <w:rPr>
          <w:lang w:val="fr-CH"/>
        </w:rPr>
        <w:t>indui</w:t>
      </w:r>
      <w:r>
        <w:rPr>
          <w:lang w:val="fr-CH"/>
        </w:rPr>
        <w:t>t</w:t>
      </w:r>
      <w:r w:rsidRPr="00344E46">
        <w:rPr>
          <w:lang w:val="fr-CH"/>
        </w:rPr>
        <w:t xml:space="preserve"> en lui des doutes et des réflexions sur le moment (et idéalement de manière légèrement obsessionnelle les jours suivants)</w:t>
      </w:r>
      <w:r>
        <w:rPr>
          <w:lang w:val="fr-CH"/>
        </w:rPr>
        <w:t>,</w:t>
      </w:r>
      <w:r w:rsidRPr="00344E46">
        <w:rPr>
          <w:lang w:val="fr-CH"/>
        </w:rPr>
        <w:t xml:space="preserve"> qui peu</w:t>
      </w:r>
      <w:r>
        <w:rPr>
          <w:lang w:val="fr-CH"/>
        </w:rPr>
        <w:t>vent</w:t>
      </w:r>
      <w:r w:rsidRPr="00344E46">
        <w:rPr>
          <w:lang w:val="fr-CH"/>
        </w:rPr>
        <w:t xml:space="preserve"> conduire à des prises de décision rapides et résolues. Cette approche, ainsi que celles de l’</w:t>
      </w:r>
      <w:r>
        <w:rPr>
          <w:lang w:val="fr-CH"/>
        </w:rPr>
        <w:t>entretien motivationnel</w:t>
      </w:r>
      <w:r w:rsidRPr="00344E46">
        <w:rPr>
          <w:lang w:val="fr-CH"/>
        </w:rPr>
        <w:t xml:space="preserve">, </w:t>
      </w:r>
      <w:r>
        <w:rPr>
          <w:lang w:val="fr-CH"/>
        </w:rPr>
        <w:t>illustre</w:t>
      </w:r>
      <w:r w:rsidRPr="00344E46">
        <w:rPr>
          <w:lang w:val="fr-CH"/>
        </w:rPr>
        <w:t xml:space="preserve"> combien la mobilisation émotionnelle est essentielle pour favoriser un changement, combien il est fondamental d’inclure le cerveau émotionnel (limbique), et pas seulement le cerveau rationnel, dans la thérapie.</w:t>
      </w:r>
    </w:p>
    <w:p w14:paraId="6F58031A" w14:textId="77777777" w:rsidR="00CD3714" w:rsidRDefault="00CD3714" w:rsidP="00CD3714">
      <w:pPr>
        <w:rPr>
          <w:lang w:val="fr-CH"/>
        </w:rPr>
      </w:pPr>
      <w:r w:rsidRPr="00344E46">
        <w:rPr>
          <w:lang w:val="fr-CH"/>
        </w:rPr>
        <w:t xml:space="preserve">On ne peut pas parler des traitements des dépendances et des addictions sans parler de l’approche proposée par les </w:t>
      </w:r>
      <w:r w:rsidRPr="008F7B1A">
        <w:rPr>
          <w:b/>
          <w:bCs/>
          <w:lang w:val="fr-CH"/>
        </w:rPr>
        <w:t>Alcooliques Anonymes</w:t>
      </w:r>
      <w:r w:rsidRPr="00344E46">
        <w:rPr>
          <w:lang w:val="fr-CH"/>
        </w:rPr>
        <w:t xml:space="preserve"> (AA). Fondée en 1935 par Bill Wilson et le Dr. Bob Smith aux États-Unis, l’organisation a été créée dans le but de fournir un soutien mutuel entre les personnes qui luttent contre l’alcoolisme et plus tard contre les autres dépendances (Narcotiques anonymes, Joueurs anonymes, Dépendance à Internet ou à la technologie, Dépendance alimentaire, Dépendance sexuelle ou pornographique...). Cette approche s’est répandue dans le monde entier et continue d’être très active et de s’adapter à l’évolution de nos sociétés, aidant des millions de personnes à </w:t>
      </w:r>
      <w:r>
        <w:rPr>
          <w:lang w:val="fr-CH"/>
        </w:rPr>
        <w:t>affronter</w:t>
      </w:r>
      <w:r w:rsidRPr="00344E46">
        <w:rPr>
          <w:lang w:val="fr-CH"/>
        </w:rPr>
        <w:t xml:space="preserve"> leurs dépendances. De nombreux facteurs rendent cette approche efficace, en particulier : une explication cohérente de la maladie (psychoéducation), avec une grande production bibliographique disponible sur leurs sites internet, avec une méthode définie (</w:t>
      </w:r>
      <w:r>
        <w:rPr>
          <w:lang w:val="fr-CH"/>
        </w:rPr>
        <w:t>« </w:t>
      </w:r>
      <w:r w:rsidRPr="00344E46">
        <w:rPr>
          <w:lang w:val="fr-CH"/>
        </w:rPr>
        <w:t>les 12 étapes</w:t>
      </w:r>
      <w:r>
        <w:rPr>
          <w:lang w:val="fr-CH"/>
        </w:rPr>
        <w:t> »</w:t>
      </w:r>
      <w:r w:rsidRPr="00344E46">
        <w:rPr>
          <w:lang w:val="fr-CH"/>
        </w:rPr>
        <w:t xml:space="preserve">), des rituels, des principes et des phrases facilement mémorisables, et bien sûr des rencontres de groupe, strictement réservées aux personnes touchées par la dépendance </w:t>
      </w:r>
      <w:r w:rsidRPr="00344E46">
        <w:rPr>
          <w:lang w:val="fr-CH"/>
        </w:rPr>
        <w:lastRenderedPageBreak/>
        <w:t xml:space="preserve">spécifique, ce qui réduit </w:t>
      </w:r>
      <w:r>
        <w:rPr>
          <w:lang w:val="fr-CH"/>
        </w:rPr>
        <w:t>de manière significative</w:t>
      </w:r>
      <w:r w:rsidRPr="00344E46">
        <w:rPr>
          <w:lang w:val="fr-CH"/>
        </w:rPr>
        <w:t xml:space="preserve"> le grave problème de la honte, qui met beaucoup de gens sur la défensive, les </w:t>
      </w:r>
      <w:r>
        <w:rPr>
          <w:lang w:val="fr-CH"/>
        </w:rPr>
        <w:t>freinant à</w:t>
      </w:r>
      <w:r w:rsidRPr="00344E46">
        <w:rPr>
          <w:lang w:val="fr-CH"/>
        </w:rPr>
        <w:t xml:space="preserve"> demander de l’aide. La situation de groupe amène les gens à écouter, à se comprendre eux-mêmes à travers les autres, à s’identifier, à prendre courage et à s’ouvrir, à </w:t>
      </w:r>
      <w:r>
        <w:rPr>
          <w:lang w:val="fr-CH"/>
        </w:rPr>
        <w:t>s’exercer à oser</w:t>
      </w:r>
      <w:r w:rsidRPr="00344E46">
        <w:rPr>
          <w:lang w:val="fr-CH"/>
        </w:rPr>
        <w:t xml:space="preserve"> la sincérité et l’humilité</w:t>
      </w:r>
      <w:r>
        <w:rPr>
          <w:lang w:val="fr-CH"/>
        </w:rPr>
        <w:t xml:space="preserve"> : ces émotions, ainsi que </w:t>
      </w:r>
      <w:r w:rsidRPr="00344E46">
        <w:rPr>
          <w:lang w:val="fr-CH"/>
        </w:rPr>
        <w:t>tant d’autres émotions</w:t>
      </w:r>
      <w:r>
        <w:rPr>
          <w:lang w:val="fr-CH"/>
        </w:rPr>
        <w:t xml:space="preserve"> utiles en thérapie,</w:t>
      </w:r>
      <w:r w:rsidRPr="00344E46">
        <w:rPr>
          <w:lang w:val="fr-CH"/>
        </w:rPr>
        <w:t xml:space="preserve"> se propagent facilement</w:t>
      </w:r>
      <w:r w:rsidRPr="00C611A1">
        <w:rPr>
          <w:lang w:val="fr-CH"/>
        </w:rPr>
        <w:t xml:space="preserve"> en situation de groupe</w:t>
      </w:r>
      <w:r w:rsidRPr="00344E46">
        <w:rPr>
          <w:lang w:val="fr-CH"/>
        </w:rPr>
        <w:t xml:space="preserve">, </w:t>
      </w:r>
      <w:r>
        <w:rPr>
          <w:lang w:val="fr-CH"/>
        </w:rPr>
        <w:t>ce</w:t>
      </w:r>
      <w:r w:rsidRPr="00344E46">
        <w:rPr>
          <w:lang w:val="fr-CH"/>
        </w:rPr>
        <w:t xml:space="preserve"> qui renforce le sentiment d’appartenance au groupe et la probabilité de continuer le traitement jusqu’à la libération, dans la construction d’un nouveau style de vie.</w:t>
      </w:r>
    </w:p>
    <w:p w14:paraId="1E7BE892" w14:textId="77777777" w:rsidR="00CD3714" w:rsidRPr="00484FFD" w:rsidRDefault="00CD3714" w:rsidP="00CD3714">
      <w:pPr>
        <w:rPr>
          <w:lang w:val="fr-CH"/>
        </w:rPr>
      </w:pPr>
      <w:r w:rsidRPr="00484FFD">
        <w:rPr>
          <w:lang w:val="fr-CH"/>
        </w:rPr>
        <w:t xml:space="preserve">Un dernier aspect important de l’approche proposée par les AA est le rôle différent qu’elle donne à l’utilisation de la force de volonté pour se libérer de la dépendance. Contrairement à la grande majorité des thérapies, on ne cherche pas </w:t>
      </w:r>
      <w:r>
        <w:rPr>
          <w:lang w:val="fr-CH"/>
        </w:rPr>
        <w:t xml:space="preserve">(en théorie) </w:t>
      </w:r>
      <w:r w:rsidRPr="00484FFD">
        <w:rPr>
          <w:lang w:val="fr-CH"/>
        </w:rPr>
        <w:t xml:space="preserve">à convaincre la personne qu’elle est capable de se libérer de la dépendance en augmentant sa propre </w:t>
      </w:r>
      <w:r>
        <w:rPr>
          <w:lang w:val="fr-CH"/>
        </w:rPr>
        <w:t>« </w:t>
      </w:r>
      <w:r w:rsidRPr="00484FFD">
        <w:rPr>
          <w:lang w:val="fr-CH"/>
        </w:rPr>
        <w:t>auto-efficacité</w:t>
      </w:r>
      <w:r>
        <w:rPr>
          <w:lang w:val="fr-CH"/>
        </w:rPr>
        <w:t> »</w:t>
      </w:r>
      <w:r w:rsidRPr="00484FFD">
        <w:rPr>
          <w:lang w:val="fr-CH"/>
        </w:rPr>
        <w:t xml:space="preserve"> : au contraire, pour les AA, le problème de la dépendance est une maladie incurable, mais on peut réussir à rester abstinent en recourant à une </w:t>
      </w:r>
      <w:r>
        <w:rPr>
          <w:lang w:val="fr-CH"/>
        </w:rPr>
        <w:t>« </w:t>
      </w:r>
      <w:r w:rsidRPr="005E0534">
        <w:rPr>
          <w:b/>
          <w:bCs/>
          <w:lang w:val="fr-CH"/>
        </w:rPr>
        <w:t>Puissance Supérieure</w:t>
      </w:r>
      <w:r>
        <w:rPr>
          <w:lang w:val="fr-CH"/>
        </w:rPr>
        <w:t> »</w:t>
      </w:r>
      <w:r w:rsidRPr="00484FFD">
        <w:rPr>
          <w:lang w:val="fr-CH"/>
        </w:rPr>
        <w:t xml:space="preserve">, à laquelle on peut demander de l’aide. Cette référence, clairement spirituelle mais non spécifique à une puissance supérieure ou une religion en particulier, a été et est toujours l’une des raisons qui éloignent les gens de cette approche, surtout en Europe, malgré le fait que les personnes dépendantes se reconnaissent parfaitement dans leur impuissance à rester abstinentes et en tirent un grand soulagement. </w:t>
      </w:r>
    </w:p>
    <w:p w14:paraId="1295E0B7" w14:textId="77777777" w:rsidR="00CD3714" w:rsidRDefault="00CD3714" w:rsidP="00CD3714">
      <w:pPr>
        <w:rPr>
          <w:lang w:val="fr-CH"/>
        </w:rPr>
      </w:pPr>
      <w:r w:rsidRPr="00484FFD">
        <w:rPr>
          <w:lang w:val="fr-CH"/>
        </w:rPr>
        <w:t xml:space="preserve">Ce dernier aspect de la psychoéducation proposée par les AA a été repris et retravaillé dans le livre </w:t>
      </w:r>
      <w:r>
        <w:rPr>
          <w:lang w:val="fr-CH"/>
        </w:rPr>
        <w:t>« </w:t>
      </w:r>
      <w:r w:rsidRPr="00376D13">
        <w:rPr>
          <w:i/>
          <w:iCs/>
          <w:lang w:val="fr-CH"/>
        </w:rPr>
        <w:t>cesser naturellement de fumer</w:t>
      </w:r>
      <w:r>
        <w:rPr>
          <w:lang w:val="fr-CH"/>
        </w:rPr>
        <w:t> »</w:t>
      </w:r>
      <w:r w:rsidRPr="00484FFD">
        <w:rPr>
          <w:lang w:val="fr-CH"/>
        </w:rPr>
        <w:t xml:space="preserve"> : vu que leur vision reste très vague sur l’identité de la </w:t>
      </w:r>
      <w:r>
        <w:rPr>
          <w:lang w:val="fr-CH"/>
        </w:rPr>
        <w:t>« </w:t>
      </w:r>
      <w:r w:rsidRPr="00484FFD">
        <w:rPr>
          <w:lang w:val="fr-CH"/>
        </w:rPr>
        <w:t>Puissance Supérieure</w:t>
      </w:r>
      <w:r>
        <w:rPr>
          <w:lang w:val="fr-CH"/>
        </w:rPr>
        <w:t> »</w:t>
      </w:r>
      <w:r w:rsidRPr="00484FFD">
        <w:rPr>
          <w:lang w:val="fr-CH"/>
        </w:rPr>
        <w:t xml:space="preserve">, rien ne nous empêche de proposer de la </w:t>
      </w:r>
      <w:r>
        <w:rPr>
          <w:lang w:val="fr-CH"/>
        </w:rPr>
        <w:t>nommer</w:t>
      </w:r>
      <w:r w:rsidRPr="00484FFD">
        <w:rPr>
          <w:lang w:val="fr-CH"/>
        </w:rPr>
        <w:t xml:space="preserve"> </w:t>
      </w:r>
      <w:r>
        <w:rPr>
          <w:lang w:val="fr-CH"/>
        </w:rPr>
        <w:t>« </w:t>
      </w:r>
      <w:r w:rsidRPr="00484FFD">
        <w:rPr>
          <w:lang w:val="fr-CH"/>
        </w:rPr>
        <w:t>l’inconscient</w:t>
      </w:r>
      <w:r>
        <w:rPr>
          <w:lang w:val="fr-CH"/>
        </w:rPr>
        <w:t> »</w:t>
      </w:r>
      <w:r w:rsidRPr="00484FFD">
        <w:rPr>
          <w:lang w:val="fr-CH"/>
        </w:rPr>
        <w:t>, ou plus spécifiquement, le</w:t>
      </w:r>
      <w:r>
        <w:rPr>
          <w:lang w:val="fr-CH"/>
        </w:rPr>
        <w:t xml:space="preserve"> « </w:t>
      </w:r>
      <w:r w:rsidRPr="005E0534">
        <w:rPr>
          <w:b/>
          <w:bCs/>
          <w:lang w:val="fr-CH"/>
        </w:rPr>
        <w:t xml:space="preserve">Centre de la motivation » dans notre cerveau </w:t>
      </w:r>
      <w:r w:rsidRPr="004235E5">
        <w:rPr>
          <w:b/>
          <w:bCs/>
          <w:lang w:val="fr-CH"/>
        </w:rPr>
        <w:t>émotionnel</w:t>
      </w:r>
      <w:r w:rsidRPr="004235E5">
        <w:rPr>
          <w:lang w:val="fr-CH"/>
        </w:rPr>
        <w:t>,</w:t>
      </w:r>
      <w:r w:rsidRPr="00484FFD">
        <w:rPr>
          <w:lang w:val="fr-CH"/>
        </w:rPr>
        <w:t xml:space="preserve"> une puissance nettement supérieure à notre </w:t>
      </w:r>
      <w:r>
        <w:rPr>
          <w:lang w:val="fr-CH"/>
        </w:rPr>
        <w:t>« </w:t>
      </w:r>
      <w:r w:rsidRPr="00484FFD">
        <w:rPr>
          <w:lang w:val="fr-CH"/>
        </w:rPr>
        <w:t>Centre de contrôle cognitif</w:t>
      </w:r>
      <w:r>
        <w:rPr>
          <w:lang w:val="fr-CH"/>
        </w:rPr>
        <w:t> »</w:t>
      </w:r>
      <w:r w:rsidRPr="00484FFD">
        <w:rPr>
          <w:lang w:val="fr-CH"/>
        </w:rPr>
        <w:t xml:space="preserve"> (force de</w:t>
      </w:r>
      <w:r>
        <w:rPr>
          <w:lang w:val="fr-CH"/>
        </w:rPr>
        <w:t xml:space="preserve"> </w:t>
      </w:r>
      <w:r w:rsidRPr="00484FFD">
        <w:rPr>
          <w:lang w:val="fr-CH"/>
        </w:rPr>
        <w:t>volonté) dans notre cerveau préfrontal.</w:t>
      </w:r>
    </w:p>
    <w:p w14:paraId="1ADA7E63" w14:textId="77777777" w:rsidR="00CD3714" w:rsidRPr="002879CF" w:rsidRDefault="00CD3714" w:rsidP="00CD3714">
      <w:pPr>
        <w:rPr>
          <w:lang w:val="fr-CH"/>
        </w:rPr>
      </w:pPr>
      <w:r w:rsidRPr="005E0534">
        <w:rPr>
          <w:b/>
          <w:bCs/>
          <w:lang w:val="fr-CH"/>
        </w:rPr>
        <w:t>Résumons </w:t>
      </w:r>
      <w:r>
        <w:rPr>
          <w:lang w:val="fr-CH"/>
        </w:rPr>
        <w:t xml:space="preserve">: </w:t>
      </w:r>
      <w:r w:rsidRPr="002879CF">
        <w:rPr>
          <w:lang w:val="fr-CH"/>
        </w:rPr>
        <w:t xml:space="preserve">les thérapies les plus efficaces sont celles qui restent focalisées sur la problématique de la dépendance de la personne en activant ses </w:t>
      </w:r>
      <w:r w:rsidRPr="004235E5">
        <w:rPr>
          <w:lang w:val="fr-CH"/>
        </w:rPr>
        <w:t>hémisphères en conflit</w:t>
      </w:r>
      <w:r>
        <w:rPr>
          <w:lang w:val="fr-CH"/>
        </w:rPr>
        <w:t xml:space="preserve"> </w:t>
      </w:r>
      <w:r w:rsidRPr="002879CF">
        <w:rPr>
          <w:lang w:val="fr-CH"/>
        </w:rPr>
        <w:t xml:space="preserve">(le </w:t>
      </w:r>
      <w:r>
        <w:rPr>
          <w:lang w:val="fr-CH"/>
        </w:rPr>
        <w:t>« </w:t>
      </w:r>
      <w:r w:rsidRPr="002879CF">
        <w:rPr>
          <w:lang w:val="fr-CH"/>
        </w:rPr>
        <w:t>Centre rationnel</w:t>
      </w:r>
      <w:r>
        <w:rPr>
          <w:lang w:val="fr-CH"/>
        </w:rPr>
        <w:t> »</w:t>
      </w:r>
      <w:r w:rsidRPr="002879CF">
        <w:rPr>
          <w:lang w:val="fr-CH"/>
        </w:rPr>
        <w:t xml:space="preserve"> et le </w:t>
      </w:r>
      <w:r>
        <w:rPr>
          <w:lang w:val="fr-CH"/>
        </w:rPr>
        <w:t>« </w:t>
      </w:r>
      <w:r w:rsidRPr="002879CF">
        <w:rPr>
          <w:lang w:val="fr-CH"/>
        </w:rPr>
        <w:t xml:space="preserve">Centre de </w:t>
      </w:r>
      <w:r>
        <w:rPr>
          <w:lang w:val="fr-CH"/>
        </w:rPr>
        <w:t xml:space="preserve">la </w:t>
      </w:r>
      <w:r w:rsidRPr="002879CF">
        <w:rPr>
          <w:lang w:val="fr-CH"/>
        </w:rPr>
        <w:t>motivation</w:t>
      </w:r>
      <w:r>
        <w:rPr>
          <w:lang w:val="fr-CH"/>
        </w:rPr>
        <w:t> »</w:t>
      </w:r>
      <w:r w:rsidRPr="002879CF">
        <w:rPr>
          <w:lang w:val="fr-CH"/>
        </w:rPr>
        <w:t xml:space="preserve">) et en les faisant travailler ensemble, en alternance ou, mieux encore, simultanément et en symbiose. Cela implique une délégation de la tâche pratique de restructuration du </w:t>
      </w:r>
      <w:r>
        <w:rPr>
          <w:lang w:val="fr-CH"/>
        </w:rPr>
        <w:t>style</w:t>
      </w:r>
      <w:r w:rsidRPr="002879CF">
        <w:rPr>
          <w:lang w:val="fr-CH"/>
        </w:rPr>
        <w:t xml:space="preserve"> de vie (et de </w:t>
      </w:r>
      <w:r>
        <w:rPr>
          <w:lang w:val="fr-CH"/>
        </w:rPr>
        <w:t xml:space="preserve">la </w:t>
      </w:r>
      <w:r w:rsidRPr="002879CF">
        <w:rPr>
          <w:lang w:val="fr-CH"/>
        </w:rPr>
        <w:t>libération de la dépendance) à l’esprit inconscient, beaucoup plus apte à gérer des changements complexes</w:t>
      </w:r>
      <w:r>
        <w:rPr>
          <w:lang w:val="fr-CH"/>
        </w:rPr>
        <w:t>, comme l’est un changement de style de vie</w:t>
      </w:r>
      <w:r w:rsidRPr="002879CF">
        <w:rPr>
          <w:lang w:val="fr-CH"/>
        </w:rPr>
        <w:t xml:space="preserve">. Dans le livre </w:t>
      </w:r>
      <w:r>
        <w:rPr>
          <w:lang w:val="fr-CH"/>
        </w:rPr>
        <w:t>« </w:t>
      </w:r>
      <w:r w:rsidRPr="00376D13">
        <w:rPr>
          <w:i/>
          <w:iCs/>
          <w:lang w:val="fr-CH"/>
        </w:rPr>
        <w:t>Cesser naturellement de fumer</w:t>
      </w:r>
      <w:r>
        <w:rPr>
          <w:lang w:val="fr-CH"/>
        </w:rPr>
        <w:t> »</w:t>
      </w:r>
      <w:r w:rsidRPr="002879CF">
        <w:rPr>
          <w:lang w:val="fr-CH"/>
        </w:rPr>
        <w:t xml:space="preserve">, l’esprit conscient, y compris la force de volonté, se limite à rester cohérent dans son message, plus comportemental que verbal, dont le contenu pourrait se résumer ainsi : </w:t>
      </w:r>
      <w:r>
        <w:rPr>
          <w:lang w:val="fr-CH"/>
        </w:rPr>
        <w:t>« </w:t>
      </w:r>
      <w:r w:rsidRPr="00555CC7">
        <w:rPr>
          <w:i/>
          <w:iCs/>
          <w:lang w:val="fr-CH"/>
        </w:rPr>
        <w:t xml:space="preserve">Rester bloqué dans la dépendance n’est pas une bonne idée, ... Nous avons mieux à faire, ... C’est important pour nous, ... Je compte sur toi, Centre de la motivation, pour nous libérer de la dépendance, ... Merci </w:t>
      </w:r>
      <w:r>
        <w:rPr>
          <w:i/>
          <w:iCs/>
          <w:lang w:val="fr-CH"/>
        </w:rPr>
        <w:t>d’</w:t>
      </w:r>
      <w:r w:rsidRPr="00555CC7">
        <w:rPr>
          <w:i/>
          <w:iCs/>
          <w:lang w:val="fr-CH"/>
        </w:rPr>
        <w:t>avance...</w:t>
      </w:r>
      <w:r>
        <w:rPr>
          <w:lang w:val="fr-CH"/>
        </w:rPr>
        <w:t xml:space="preserve"> ». </w:t>
      </w:r>
      <w:r w:rsidRPr="002879CF">
        <w:rPr>
          <w:lang w:val="fr-CH"/>
        </w:rPr>
        <w:t>Sans aucun doute, une approche très hypnotique, ou plus exactement auto-hypnotique !</w:t>
      </w:r>
    </w:p>
    <w:p w14:paraId="4B2F4E64" w14:textId="77777777" w:rsidR="00CD3714" w:rsidRDefault="00CD3714" w:rsidP="00CD3714">
      <w:pPr>
        <w:rPr>
          <w:lang w:val="fr-CH"/>
        </w:rPr>
      </w:pPr>
      <w:r w:rsidRPr="004235E5">
        <w:rPr>
          <w:b/>
          <w:bCs/>
          <w:lang w:val="fr-CH"/>
        </w:rPr>
        <w:t>Dans le prochain article</w:t>
      </w:r>
      <w:r w:rsidRPr="002879CF">
        <w:rPr>
          <w:lang w:val="fr-CH"/>
        </w:rPr>
        <w:t xml:space="preserve">, nous discuterons des techniques hypnotiques pour le traitement de la dépendance : pourquoi et comment elles peuvent être d’une grande </w:t>
      </w:r>
      <w:r>
        <w:rPr>
          <w:lang w:val="fr-CH"/>
        </w:rPr>
        <w:t>utilité</w:t>
      </w:r>
      <w:r w:rsidRPr="002879CF">
        <w:rPr>
          <w:lang w:val="fr-CH"/>
        </w:rPr>
        <w:t xml:space="preserve"> dans la libération de la dépendance.</w:t>
      </w:r>
    </w:p>
    <w:p w14:paraId="70DF3588" w14:textId="77777777" w:rsidR="00CD3714" w:rsidRDefault="00CD3714" w:rsidP="00CD3714">
      <w:pPr>
        <w:rPr>
          <w:lang w:val="fr-CH"/>
        </w:rPr>
      </w:pPr>
    </w:p>
    <w:p w14:paraId="3E158F21" w14:textId="77777777" w:rsidR="00CD3714" w:rsidRPr="008127B6" w:rsidRDefault="00CD3714" w:rsidP="00CD3714">
      <w:pPr>
        <w:rPr>
          <w:b/>
          <w:bCs/>
        </w:rPr>
      </w:pPr>
      <w:proofErr w:type="spellStart"/>
      <w:r w:rsidRPr="008127B6">
        <w:rPr>
          <w:b/>
          <w:bCs/>
        </w:rPr>
        <w:t>Bibliographie</w:t>
      </w:r>
      <w:proofErr w:type="spellEnd"/>
      <w:r w:rsidRPr="008127B6">
        <w:rPr>
          <w:b/>
          <w:bCs/>
        </w:rPr>
        <w:t xml:space="preserve"> indicative</w:t>
      </w:r>
    </w:p>
    <w:p w14:paraId="5C20AE0B" w14:textId="77777777" w:rsidR="00CD3714" w:rsidRPr="00233D5D" w:rsidRDefault="00CD3714" w:rsidP="00CD3714">
      <w:r w:rsidRPr="00233D5D">
        <w:t xml:space="preserve">Bateson G. </w:t>
      </w:r>
      <w:r w:rsidRPr="00376D13">
        <w:rPr>
          <w:i/>
          <w:iCs/>
        </w:rPr>
        <w:t>La cibernetica dell’io: una teoria dell’alcolismo</w:t>
      </w:r>
      <w:r w:rsidRPr="00233D5D">
        <w:t xml:space="preserve">, in: </w:t>
      </w:r>
      <w:r w:rsidRPr="00376D13">
        <w:rPr>
          <w:i/>
          <w:iCs/>
        </w:rPr>
        <w:t>Verso un'ecologia della Mente</w:t>
      </w:r>
      <w:r w:rsidRPr="00233D5D">
        <w:t>, 1977</w:t>
      </w:r>
    </w:p>
    <w:p w14:paraId="6CC1B9A7" w14:textId="77777777" w:rsidR="00CD3714" w:rsidRPr="009A3DF5" w:rsidRDefault="00CD3714" w:rsidP="00CD3714">
      <w:pPr>
        <w:rPr>
          <w:lang w:val="fr-CH"/>
        </w:rPr>
      </w:pPr>
      <w:r w:rsidRPr="006A578D">
        <w:rPr>
          <w:lang w:val="fr-CH"/>
        </w:rPr>
        <w:t xml:space="preserve">Bonvin N. </w:t>
      </w:r>
      <w:r w:rsidRPr="00765ED3">
        <w:rPr>
          <w:i/>
          <w:iCs/>
          <w:lang w:val="fr-CH"/>
        </w:rPr>
        <w:t>Cesser naturellement de fumer. Une méthode écologique générale pour se libérer des dépendances</w:t>
      </w:r>
      <w:r>
        <w:rPr>
          <w:lang w:val="fr-CH"/>
        </w:rPr>
        <w:t>. </w:t>
      </w:r>
      <w:r w:rsidRPr="009A3DF5">
        <w:rPr>
          <w:lang w:val="fr-CH"/>
        </w:rPr>
        <w:t xml:space="preserve">Editions Planète Santé, Médecine et hygiène, 2025. ISBN : 9782889411412 </w:t>
      </w:r>
    </w:p>
    <w:p w14:paraId="5EFC3DD1" w14:textId="77777777" w:rsidR="00CD3714" w:rsidRPr="009A3DF5" w:rsidRDefault="00CD3714" w:rsidP="00CD3714">
      <w:pPr>
        <w:rPr>
          <w:lang w:val="fr-CH"/>
        </w:rPr>
      </w:pPr>
      <w:r w:rsidRPr="00765ED3">
        <w:rPr>
          <w:lang w:val="fr-CH"/>
        </w:rPr>
        <w:t xml:space="preserve">Bonvin N. </w:t>
      </w:r>
      <w:r w:rsidRPr="00765ED3">
        <w:rPr>
          <w:i/>
          <w:iCs/>
          <w:lang w:val="fr-CH"/>
        </w:rPr>
        <w:t xml:space="preserve">De la dépendance à </w:t>
      </w:r>
      <w:proofErr w:type="gramStart"/>
      <w:r w:rsidRPr="00765ED3">
        <w:rPr>
          <w:i/>
          <w:iCs/>
          <w:lang w:val="fr-CH"/>
        </w:rPr>
        <w:t>l’</w:t>
      </w:r>
      <w:proofErr w:type="spellStart"/>
      <w:r w:rsidRPr="00765ED3">
        <w:rPr>
          <w:i/>
          <w:iCs/>
          <w:lang w:val="fr-CH"/>
        </w:rPr>
        <w:t>équi.libre</w:t>
      </w:r>
      <w:proofErr w:type="spellEnd"/>
      <w:proofErr w:type="gramEnd"/>
      <w:r w:rsidRPr="00765ED3">
        <w:rPr>
          <w:i/>
          <w:iCs/>
          <w:lang w:val="fr-CH"/>
        </w:rPr>
        <w:t>, vol 1 et 2, Techniques de gestion des émotions, d’</w:t>
      </w:r>
      <w:proofErr w:type="spellStart"/>
      <w:r w:rsidRPr="00765ED3">
        <w:rPr>
          <w:i/>
          <w:iCs/>
          <w:lang w:val="fr-CH"/>
        </w:rPr>
        <w:t>automotivation</w:t>
      </w:r>
      <w:proofErr w:type="spellEnd"/>
      <w:r w:rsidRPr="00765ED3">
        <w:rPr>
          <w:i/>
          <w:iCs/>
          <w:lang w:val="fr-CH"/>
        </w:rPr>
        <w:t>, d’autocontrôle et de communication pour personnes avec ou sans problèmes de dépendance</w:t>
      </w:r>
      <w:r w:rsidRPr="00765ED3">
        <w:rPr>
          <w:lang w:val="fr-CH"/>
        </w:rPr>
        <w:t xml:space="preserve">, Editions Ling, Lausanne, 2002. </w:t>
      </w:r>
      <w:r w:rsidRPr="009A3DF5">
        <w:rPr>
          <w:lang w:val="fr-CH"/>
        </w:rPr>
        <w:t>ISBN 2-940228-07-8 et ISBN 2-940228-08-6</w:t>
      </w:r>
    </w:p>
    <w:p w14:paraId="0DDC6866" w14:textId="77777777" w:rsidR="00CD3714" w:rsidRPr="00233D5D" w:rsidRDefault="00CD3714" w:rsidP="00CD3714">
      <w:pPr>
        <w:rPr>
          <w:lang w:val="fr-CH"/>
        </w:rPr>
      </w:pPr>
      <w:bookmarkStart w:id="0" w:name="_Hlk205190313"/>
      <w:r w:rsidRPr="00233D5D">
        <w:rPr>
          <w:lang w:val="fr-CH"/>
        </w:rPr>
        <w:lastRenderedPageBreak/>
        <w:t>Bonvin N. (Co-Auteur</w:t>
      </w:r>
      <w:proofErr w:type="gramStart"/>
      <w:r w:rsidRPr="00233D5D">
        <w:rPr>
          <w:lang w:val="fr-CH"/>
        </w:rPr>
        <w:t>):</w:t>
      </w:r>
      <w:proofErr w:type="gramEnd"/>
      <w:r w:rsidRPr="00233D5D">
        <w:rPr>
          <w:lang w:val="fr-CH"/>
        </w:rPr>
        <w:t xml:space="preserve"> </w:t>
      </w:r>
      <w:r w:rsidRPr="00233D5D">
        <w:rPr>
          <w:i/>
          <w:iCs/>
          <w:lang w:val="fr-CH"/>
        </w:rPr>
        <w:t>Les interventions brèves pour les consommateurs d’alcool à risque. Manuel d’auto-apprentissage à l’attention des médecins de premier recours</w:t>
      </w:r>
      <w:r w:rsidRPr="00233D5D">
        <w:rPr>
          <w:lang w:val="fr-CH"/>
        </w:rPr>
        <w:t>. OFSP, FMH, ISPA, Institut de médecine sociale et préventive – Université de Genève, décembre 2004. (Deuxième édition révisée et élargie, ADDICTION SUISSE INFODROG CMPR ASMPP, 2014)</w:t>
      </w:r>
    </w:p>
    <w:bookmarkEnd w:id="0"/>
    <w:p w14:paraId="5B9DD2FD" w14:textId="77777777" w:rsidR="00CD3714" w:rsidRPr="00233D5D" w:rsidRDefault="00CD3714" w:rsidP="00CD3714">
      <w:r w:rsidRPr="00233D5D">
        <w:t xml:space="preserve">Bonvin, N. </w:t>
      </w:r>
      <w:r w:rsidRPr="00233D5D">
        <w:rPr>
          <w:i/>
          <w:iCs/>
        </w:rPr>
        <w:t>Gli interventi brevi e le altre nuove terapie in alcologia</w:t>
      </w:r>
      <w:r w:rsidRPr="00233D5D">
        <w:t xml:space="preserve"> (5 articoli). Tribuna Medica, </w:t>
      </w:r>
      <w:proofErr w:type="gramStart"/>
      <w:r w:rsidRPr="00233D5D">
        <w:t>Maggio</w:t>
      </w:r>
      <w:proofErr w:type="gramEnd"/>
      <w:r w:rsidRPr="00233D5D">
        <w:t>, luglio-agosto, 2002</w:t>
      </w:r>
    </w:p>
    <w:p w14:paraId="50B42E1E" w14:textId="77777777" w:rsidR="00CD3714" w:rsidRPr="008127B6" w:rsidRDefault="00CD3714" w:rsidP="00CD3714">
      <w:r w:rsidRPr="008127B6">
        <w:t xml:space="preserve">Bonvin N. </w:t>
      </w:r>
      <w:proofErr w:type="spellStart"/>
      <w:r w:rsidRPr="008127B6">
        <w:rPr>
          <w:i/>
          <w:iCs/>
        </w:rPr>
        <w:t>Motivational</w:t>
      </w:r>
      <w:proofErr w:type="spellEnd"/>
      <w:r w:rsidRPr="008127B6">
        <w:rPr>
          <w:i/>
          <w:iCs/>
        </w:rPr>
        <w:t xml:space="preserve"> </w:t>
      </w:r>
      <w:proofErr w:type="spellStart"/>
      <w:proofErr w:type="gramStart"/>
      <w:r w:rsidRPr="008127B6">
        <w:rPr>
          <w:i/>
          <w:iCs/>
        </w:rPr>
        <w:t>Interviewing</w:t>
      </w:r>
      <w:proofErr w:type="spellEnd"/>
      <w:r w:rsidRPr="008127B6">
        <w:t xml:space="preserve"> .</w:t>
      </w:r>
      <w:proofErr w:type="gramEnd"/>
      <w:r w:rsidRPr="008127B6">
        <w:t xml:space="preserve"> </w:t>
      </w:r>
      <w:proofErr w:type="spellStart"/>
      <w:r w:rsidRPr="008127B6">
        <w:t>Médecine</w:t>
      </w:r>
      <w:proofErr w:type="spellEnd"/>
      <w:r w:rsidRPr="008127B6">
        <w:t xml:space="preserve"> et </w:t>
      </w:r>
      <w:proofErr w:type="spellStart"/>
      <w:r w:rsidRPr="008127B6">
        <w:t>hygiène</w:t>
      </w:r>
      <w:proofErr w:type="spellEnd"/>
      <w:r w:rsidRPr="008127B6">
        <w:t xml:space="preserve">, </w:t>
      </w:r>
      <w:proofErr w:type="spellStart"/>
      <w:r w:rsidRPr="008127B6">
        <w:t>Quadrimed</w:t>
      </w:r>
      <w:proofErr w:type="spellEnd"/>
      <w:r w:rsidRPr="008127B6">
        <w:t xml:space="preserve">, </w:t>
      </w:r>
      <w:proofErr w:type="spellStart"/>
      <w:r w:rsidRPr="008127B6">
        <w:t>janvier</w:t>
      </w:r>
      <w:proofErr w:type="spellEnd"/>
      <w:r w:rsidRPr="008127B6">
        <w:t xml:space="preserve"> 2004.</w:t>
      </w:r>
    </w:p>
    <w:p w14:paraId="2B5A188E" w14:textId="77777777" w:rsidR="00CD3714" w:rsidRPr="00233D5D" w:rsidRDefault="00CD3714" w:rsidP="00CD3714">
      <w:pPr>
        <w:rPr>
          <w:lang w:val="fr-CH"/>
        </w:rPr>
      </w:pPr>
      <w:r w:rsidRPr="00233D5D">
        <w:rPr>
          <w:lang w:val="fr-CH"/>
        </w:rPr>
        <w:t>Lembke A</w:t>
      </w:r>
      <w:r>
        <w:rPr>
          <w:lang w:val="fr-CH"/>
        </w:rPr>
        <w:t>.</w:t>
      </w:r>
      <w:r w:rsidRPr="00233D5D">
        <w:rPr>
          <w:lang w:val="fr-CH"/>
        </w:rPr>
        <w:t xml:space="preserve"> </w:t>
      </w:r>
      <w:r w:rsidRPr="00233D5D">
        <w:rPr>
          <w:i/>
          <w:iCs/>
          <w:lang w:val="fr-CH"/>
        </w:rPr>
        <w:t>Dopamine Nation</w:t>
      </w:r>
      <w:r w:rsidRPr="00233D5D">
        <w:rPr>
          <w:lang w:val="fr-CH"/>
        </w:rPr>
        <w:t>, 2021</w:t>
      </w:r>
    </w:p>
    <w:p w14:paraId="5159ED5C" w14:textId="77777777" w:rsidR="008703C1" w:rsidRDefault="008703C1"/>
    <w:sectPr w:rsidR="00870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CD3714"/>
    <w:rsid w:val="00364EA1"/>
    <w:rsid w:val="003D17E7"/>
    <w:rsid w:val="004A6BB3"/>
    <w:rsid w:val="00626AB8"/>
    <w:rsid w:val="008703C1"/>
    <w:rsid w:val="009757AB"/>
    <w:rsid w:val="00AB7483"/>
    <w:rsid w:val="00BD3AA5"/>
    <w:rsid w:val="00CD3714"/>
    <w:rsid w:val="00D96B06"/>
    <w:rsid w:val="00F815B7"/>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171B"/>
  <w15:chartTrackingRefBased/>
  <w15:docId w15:val="{ACF922D8-DA19-43F6-ACDB-0EAE23D4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3714"/>
  </w:style>
  <w:style w:type="paragraph" w:styleId="Titolo1">
    <w:name w:val="heading 1"/>
    <w:basedOn w:val="Normale"/>
    <w:next w:val="Normale"/>
    <w:link w:val="Titolo1Carattere"/>
    <w:uiPriority w:val="9"/>
    <w:qFormat/>
    <w:rsid w:val="00CD37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D37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iPriority w:val="99"/>
    <w:qFormat/>
    <w:rsid w:val="00AB7483"/>
    <w:pPr>
      <w:keepNext/>
      <w:keepLines/>
      <w:spacing w:before="80" w:after="0" w:line="240" w:lineRule="auto"/>
      <w:outlineLvl w:val="2"/>
    </w:pPr>
    <w:rPr>
      <w:rFonts w:ascii="Times New Roman" w:eastAsia="SimSun" w:hAnsi="Times New Roman"/>
      <w:b/>
      <w:caps/>
      <w:sz w:val="40"/>
      <w:szCs w:val="28"/>
      <w:shd w:val="clear" w:color="auto" w:fill="242526"/>
      <w:lang w:eastAsia="it-IT"/>
    </w:rPr>
  </w:style>
  <w:style w:type="paragraph" w:styleId="Titolo4">
    <w:name w:val="heading 4"/>
    <w:basedOn w:val="Normale"/>
    <w:next w:val="Normale"/>
    <w:link w:val="Titolo4Carattere"/>
    <w:uiPriority w:val="9"/>
    <w:unhideWhenUsed/>
    <w:qFormat/>
    <w:rsid w:val="004A6BB3"/>
    <w:pPr>
      <w:keepNext/>
      <w:keepLines/>
      <w:widowControl w:val="0"/>
      <w:wordWrap w:val="0"/>
      <w:autoSpaceDE w:val="0"/>
      <w:autoSpaceDN w:val="0"/>
      <w:spacing w:before="40" w:after="0" w:line="240" w:lineRule="auto"/>
      <w:outlineLvl w:val="3"/>
    </w:pPr>
    <w:rPr>
      <w:rFonts w:ascii="Cambria" w:eastAsiaTheme="majorEastAsia" w:hAnsi="Cambria" w:cstheme="majorBidi"/>
      <w:b/>
      <w:iCs/>
      <w:color w:val="00B0F0"/>
      <w:sz w:val="44"/>
      <w:szCs w:val="24"/>
      <w:lang w:val="en-US" w:eastAsia="ko-KR"/>
    </w:rPr>
  </w:style>
  <w:style w:type="paragraph" w:styleId="Titolo5">
    <w:name w:val="heading 5"/>
    <w:basedOn w:val="Normale"/>
    <w:next w:val="Normale"/>
    <w:link w:val="Titolo5Carattere"/>
    <w:uiPriority w:val="9"/>
    <w:semiHidden/>
    <w:unhideWhenUsed/>
    <w:qFormat/>
    <w:rsid w:val="00CD371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D371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D371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D371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D371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4A6BB3"/>
    <w:rPr>
      <w:rFonts w:ascii="Cambria" w:eastAsiaTheme="majorEastAsia" w:hAnsi="Cambria" w:cstheme="majorBidi"/>
      <w:b/>
      <w:iCs/>
      <w:color w:val="00B0F0"/>
      <w:kern w:val="2"/>
      <w:sz w:val="44"/>
      <w:szCs w:val="24"/>
      <w:lang w:val="en-US" w:eastAsia="ko-KR"/>
    </w:rPr>
  </w:style>
  <w:style w:type="paragraph" w:styleId="Nessunaspaziatura">
    <w:name w:val="No Spacing"/>
    <w:basedOn w:val="Normale"/>
    <w:autoRedefine/>
    <w:uiPriority w:val="1"/>
    <w:qFormat/>
    <w:rsid w:val="00626AB8"/>
    <w:pPr>
      <w:widowControl w:val="0"/>
      <w:wordWrap w:val="0"/>
      <w:autoSpaceDE w:val="0"/>
      <w:autoSpaceDN w:val="0"/>
      <w:spacing w:after="0" w:line="240" w:lineRule="auto"/>
      <w:jc w:val="both"/>
    </w:pPr>
    <w:rPr>
      <w:rFonts w:ascii="Times New Roman" w:eastAsia="Batang" w:hAnsi="Times New Roman" w:cs="Times New Roman"/>
      <w:sz w:val="20"/>
      <w:szCs w:val="20"/>
      <w:lang w:eastAsia="ko-KR"/>
    </w:rPr>
  </w:style>
  <w:style w:type="paragraph" w:styleId="Titolo">
    <w:name w:val="Title"/>
    <w:aliases w:val="Titolo Gennerale"/>
    <w:basedOn w:val="Normale"/>
    <w:next w:val="Normale"/>
    <w:link w:val="TitoloCarattere"/>
    <w:autoRedefine/>
    <w:uiPriority w:val="10"/>
    <w:qFormat/>
    <w:rsid w:val="00BD3AA5"/>
    <w:pPr>
      <w:spacing w:after="0" w:line="240" w:lineRule="auto"/>
      <w:contextualSpacing/>
    </w:pPr>
    <w:rPr>
      <w:rFonts w:ascii="Arial Black" w:eastAsiaTheme="majorEastAsia" w:hAnsi="Arial Black" w:cstheme="majorBidi"/>
      <w:spacing w:val="-10"/>
      <w:kern w:val="28"/>
      <w:sz w:val="72"/>
      <w:szCs w:val="56"/>
    </w:rPr>
  </w:style>
  <w:style w:type="character" w:customStyle="1" w:styleId="TitoloCarattere">
    <w:name w:val="Titolo Carattere"/>
    <w:aliases w:val="Titolo Gennerale Carattere"/>
    <w:basedOn w:val="Carpredefinitoparagrafo"/>
    <w:link w:val="Titolo"/>
    <w:uiPriority w:val="10"/>
    <w:rsid w:val="00BD3AA5"/>
    <w:rPr>
      <w:rFonts w:ascii="Arial Black" w:eastAsiaTheme="majorEastAsia" w:hAnsi="Arial Black" w:cstheme="majorBidi"/>
      <w:spacing w:val="-10"/>
      <w:kern w:val="28"/>
      <w:sz w:val="72"/>
      <w:szCs w:val="56"/>
    </w:rPr>
  </w:style>
  <w:style w:type="character" w:customStyle="1" w:styleId="Titolo3Carattere">
    <w:name w:val="Titolo 3 Carattere"/>
    <w:link w:val="Titolo3"/>
    <w:uiPriority w:val="99"/>
    <w:rsid w:val="00AB7483"/>
    <w:rPr>
      <w:rFonts w:ascii="Times New Roman" w:eastAsia="SimSun" w:hAnsi="Times New Roman"/>
      <w:b/>
      <w:caps/>
      <w:sz w:val="40"/>
      <w:szCs w:val="28"/>
      <w:lang w:eastAsia="it-IT"/>
    </w:rPr>
  </w:style>
  <w:style w:type="character" w:customStyle="1" w:styleId="Titolo1Carattere">
    <w:name w:val="Titolo 1 Carattere"/>
    <w:basedOn w:val="Carpredefinitoparagrafo"/>
    <w:link w:val="Titolo1"/>
    <w:uiPriority w:val="9"/>
    <w:rsid w:val="00CD371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D3714"/>
    <w:rPr>
      <w:rFonts w:asciiTheme="majorHAnsi" w:eastAsiaTheme="majorEastAsia" w:hAnsiTheme="majorHAnsi" w:cstheme="majorBidi"/>
      <w:color w:val="2F5496" w:themeColor="accent1" w:themeShade="BF"/>
      <w:sz w:val="32"/>
      <w:szCs w:val="32"/>
    </w:rPr>
  </w:style>
  <w:style w:type="character" w:customStyle="1" w:styleId="Titolo5Carattere">
    <w:name w:val="Titolo 5 Carattere"/>
    <w:basedOn w:val="Carpredefinitoparagrafo"/>
    <w:link w:val="Titolo5"/>
    <w:uiPriority w:val="9"/>
    <w:semiHidden/>
    <w:rsid w:val="00CD371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D371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D371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D371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D3714"/>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CD371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D371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D371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D3714"/>
    <w:rPr>
      <w:i/>
      <w:iCs/>
      <w:color w:val="404040" w:themeColor="text1" w:themeTint="BF"/>
    </w:rPr>
  </w:style>
  <w:style w:type="paragraph" w:styleId="Paragrafoelenco">
    <w:name w:val="List Paragraph"/>
    <w:basedOn w:val="Normale"/>
    <w:uiPriority w:val="34"/>
    <w:qFormat/>
    <w:rsid w:val="00CD3714"/>
    <w:pPr>
      <w:ind w:left="720"/>
      <w:contextualSpacing/>
    </w:pPr>
  </w:style>
  <w:style w:type="character" w:styleId="Enfasiintensa">
    <w:name w:val="Intense Emphasis"/>
    <w:basedOn w:val="Carpredefinitoparagrafo"/>
    <w:uiPriority w:val="21"/>
    <w:qFormat/>
    <w:rsid w:val="00CD3714"/>
    <w:rPr>
      <w:i/>
      <w:iCs/>
      <w:color w:val="2F5496" w:themeColor="accent1" w:themeShade="BF"/>
    </w:rPr>
  </w:style>
  <w:style w:type="paragraph" w:styleId="Citazioneintensa">
    <w:name w:val="Intense Quote"/>
    <w:basedOn w:val="Normale"/>
    <w:next w:val="Normale"/>
    <w:link w:val="CitazioneintensaCarattere"/>
    <w:uiPriority w:val="30"/>
    <w:qFormat/>
    <w:rsid w:val="00CD37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D3714"/>
    <w:rPr>
      <w:i/>
      <w:iCs/>
      <w:color w:val="2F5496" w:themeColor="accent1" w:themeShade="BF"/>
    </w:rPr>
  </w:style>
  <w:style w:type="character" w:styleId="Riferimentointenso">
    <w:name w:val="Intense Reference"/>
    <w:basedOn w:val="Carpredefinitoparagrafo"/>
    <w:uiPriority w:val="32"/>
    <w:qFormat/>
    <w:rsid w:val="00CD37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1933</Words>
  <Characters>10868</Characters>
  <Application>Microsoft Office Word</Application>
  <DocSecurity>0</DocSecurity>
  <Lines>139</Lines>
  <Paragraphs>31</Paragraphs>
  <ScaleCrop>false</ScaleCrop>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bonvin</dc:creator>
  <cp:keywords/>
  <dc:description/>
  <cp:lastModifiedBy>nicolas bonvin</cp:lastModifiedBy>
  <cp:revision>1</cp:revision>
  <dcterms:created xsi:type="dcterms:W3CDTF">2026-07-03T14:42:00Z</dcterms:created>
  <dcterms:modified xsi:type="dcterms:W3CDTF">2026-07-03T14:43:00Z</dcterms:modified>
</cp:coreProperties>
</file>